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31AE8CE7"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w:t>
      </w:r>
      <w:r w:rsidR="007B3BA7">
        <w:t>10</w:t>
      </w:r>
      <w:r w:rsidRPr="00CE0424">
        <w:tab/>
      </w:r>
      <w:r w:rsidR="00BC1EFC" w:rsidRPr="00BC1EFC">
        <w:rPr>
          <w:szCs w:val="24"/>
        </w:rPr>
        <w:t>R4-2400133</w:t>
      </w:r>
    </w:p>
    <w:p w14:paraId="0CE7B7E6" w14:textId="739797C8" w:rsidR="00E90E49" w:rsidRPr="00CE0424" w:rsidRDefault="007B3BA7" w:rsidP="00311702">
      <w:pPr>
        <w:pStyle w:val="3GPPHeader"/>
      </w:pPr>
      <w:r>
        <w:t>Athens</w:t>
      </w:r>
      <w:r w:rsidR="00B76029">
        <w:t xml:space="preserve">, </w:t>
      </w:r>
      <w:r>
        <w:t>GR</w:t>
      </w:r>
      <w:r w:rsidR="0027144F" w:rsidRPr="00180F43">
        <w:t xml:space="preserve">, </w:t>
      </w:r>
      <w:r w:rsidR="0041357B">
        <w:t>26 F</w:t>
      </w:r>
      <w:r>
        <w:t>eb</w:t>
      </w:r>
      <w:r w:rsidR="00175D4D" w:rsidRPr="00C23410">
        <w:t xml:space="preserve"> </w:t>
      </w:r>
      <w:r w:rsidR="00C23410" w:rsidRPr="00C23410">
        <w:t xml:space="preserve">– </w:t>
      </w:r>
      <w:r w:rsidR="0041357B">
        <w:t xml:space="preserve">01 </w:t>
      </w:r>
      <w:r>
        <w:t>Mar</w:t>
      </w:r>
      <w:r w:rsidR="00C23410" w:rsidRPr="00C23410">
        <w:t>, 202</w:t>
      </w:r>
      <w:r>
        <w:t>4</w:t>
      </w:r>
    </w:p>
    <w:p w14:paraId="3086AC07" w14:textId="77777777" w:rsidR="00E90E49" w:rsidRPr="00CE0424" w:rsidRDefault="00E90E49" w:rsidP="00357380">
      <w:pPr>
        <w:pStyle w:val="3GPPHeader"/>
      </w:pPr>
    </w:p>
    <w:p w14:paraId="3982483C" w14:textId="70D7E975"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D5694">
        <w:rPr>
          <w:sz w:val="22"/>
          <w:lang w:val="sv-FI"/>
        </w:rPr>
        <w:t>11.1.1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31F238F" w:rsidR="00E90E49" w:rsidRPr="00CE0424" w:rsidRDefault="003D3C45" w:rsidP="00311702">
      <w:pPr>
        <w:pStyle w:val="3GPPHeader"/>
        <w:rPr>
          <w:sz w:val="22"/>
        </w:rPr>
      </w:pPr>
      <w:r>
        <w:rPr>
          <w:sz w:val="22"/>
        </w:rPr>
        <w:t>Title:</w:t>
      </w:r>
      <w:r w:rsidR="00E90E49" w:rsidRPr="00CE0424">
        <w:rPr>
          <w:sz w:val="22"/>
        </w:rPr>
        <w:tab/>
      </w:r>
      <w:r w:rsidR="00A15E17">
        <w:rPr>
          <w:sz w:val="22"/>
        </w:rPr>
        <w:t>D</w:t>
      </w:r>
      <w:r w:rsidR="00A15E17" w:rsidRPr="00A15E17">
        <w:rPr>
          <w:sz w:val="22"/>
        </w:rPr>
        <w:t>iscussion on general aspects of AI/ML for NR air interface</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07B63277" w:rsidR="008F7755" w:rsidRPr="007C45F9" w:rsidRDefault="00C377E7" w:rsidP="00FD46A7">
      <w:pPr>
        <w:spacing w:after="0" w:line="240" w:lineRule="auto"/>
        <w:rPr>
          <w:sz w:val="22"/>
          <w:szCs w:val="20"/>
          <w:lang w:eastAsia="zh-CN"/>
        </w:rPr>
      </w:pPr>
      <w:r w:rsidRPr="00C377E7">
        <w:rPr>
          <w:sz w:val="22"/>
          <w:szCs w:val="20"/>
          <w:lang w:eastAsia="zh-CN"/>
        </w:rPr>
        <w:t xml:space="preserve">The application of AI/ML techniques to NR air interface has been studied in </w:t>
      </w:r>
      <w:r w:rsidR="00FD6687">
        <w:rPr>
          <w:sz w:val="22"/>
          <w:szCs w:val="20"/>
          <w:lang w:eastAsia="zh-CN"/>
        </w:rPr>
        <w:t>Study Item</w:t>
      </w:r>
      <w:r>
        <w:rPr>
          <w:sz w:val="22"/>
          <w:szCs w:val="20"/>
          <w:lang w:eastAsia="zh-CN"/>
        </w:rPr>
        <w:t xml:space="preserve"> </w:t>
      </w:r>
      <w:r w:rsidR="00FD6687">
        <w:rPr>
          <w:sz w:val="22"/>
          <w:szCs w:val="20"/>
          <w:lang w:eastAsia="zh-CN"/>
        </w:rPr>
        <w:t>“</w:t>
      </w:r>
      <w:r w:rsidRPr="00C377E7">
        <w:rPr>
          <w:sz w:val="22"/>
          <w:szCs w:val="20"/>
          <w:lang w:eastAsia="zh-CN"/>
        </w:rPr>
        <w:t>FS_NR_AIML_Air</w:t>
      </w:r>
      <w:r w:rsidR="00FD6687">
        <w:rPr>
          <w:sz w:val="22"/>
          <w:szCs w:val="20"/>
          <w:lang w:eastAsia="zh-CN"/>
        </w:rPr>
        <w:t>”</w:t>
      </w:r>
      <w:r w:rsidR="00210548" w:rsidRPr="00210548">
        <w:rPr>
          <w:sz w:val="22"/>
          <w:szCs w:val="20"/>
          <w:lang w:eastAsia="zh-CN"/>
        </w:rPr>
        <w:t>. The SI is</w:t>
      </w:r>
      <w:r w:rsidR="009A40AD">
        <w:rPr>
          <w:sz w:val="22"/>
          <w:szCs w:val="20"/>
          <w:lang w:eastAsia="zh-CN"/>
        </w:rPr>
        <w:t xml:space="preserve"> claimed to be completed in RAN #102</w:t>
      </w:r>
      <w:r w:rsidR="00C9369F">
        <w:rPr>
          <w:sz w:val="22"/>
          <w:szCs w:val="20"/>
          <w:lang w:eastAsia="zh-CN"/>
        </w:rPr>
        <w:t xml:space="preserve"> [1]</w:t>
      </w:r>
      <w:r w:rsidR="009A40AD">
        <w:rPr>
          <w:sz w:val="22"/>
          <w:szCs w:val="20"/>
          <w:lang w:eastAsia="zh-CN"/>
        </w:rPr>
        <w:t xml:space="preserve">. In this contribution, we </w:t>
      </w:r>
      <w:r w:rsidR="009A40AD" w:rsidRPr="00E13ADB">
        <w:rPr>
          <w:rFonts w:cs="Arial"/>
          <w:sz w:val="22"/>
          <w:szCs w:val="20"/>
          <w:lang w:eastAsia="zh-CN"/>
        </w:rPr>
        <w:t xml:space="preserve">discuss </w:t>
      </w:r>
      <w:r w:rsidR="00E13ADB">
        <w:rPr>
          <w:sz w:val="22"/>
          <w:szCs w:val="20"/>
          <w:lang w:eastAsia="zh-CN"/>
        </w:rPr>
        <w:t xml:space="preserve">two </w:t>
      </w:r>
      <w:r w:rsidR="009A40AD">
        <w:rPr>
          <w:sz w:val="22"/>
          <w:szCs w:val="20"/>
          <w:lang w:eastAsia="zh-CN"/>
        </w:rPr>
        <w:t>general issues that are not treated in last meeting but would be considered in WI.</w:t>
      </w:r>
    </w:p>
    <w:p w14:paraId="00CB9A9E" w14:textId="6A24324C" w:rsidR="0093778B" w:rsidRPr="007C45F9" w:rsidRDefault="009A40AD" w:rsidP="00BF349E">
      <w:pPr>
        <w:pStyle w:val="a9"/>
        <w:numPr>
          <w:ilvl w:val="0"/>
          <w:numId w:val="14"/>
        </w:numPr>
        <w:spacing w:after="0" w:line="240" w:lineRule="auto"/>
        <w:rPr>
          <w:rFonts w:eastAsiaTheme="minorEastAsia"/>
          <w:sz w:val="22"/>
          <w:szCs w:val="28"/>
        </w:rPr>
      </w:pPr>
      <w:r w:rsidRPr="009A40AD">
        <w:rPr>
          <w:rFonts w:eastAsiaTheme="minorEastAsia"/>
          <w:sz w:val="22"/>
          <w:szCs w:val="28"/>
        </w:rPr>
        <w:t xml:space="preserve">Issue 1: </w:t>
      </w:r>
      <w:r>
        <w:rPr>
          <w:rFonts w:eastAsiaTheme="minorEastAsia"/>
          <w:sz w:val="22"/>
          <w:szCs w:val="28"/>
        </w:rPr>
        <w:t>L</w:t>
      </w:r>
      <w:r w:rsidRPr="009A40AD">
        <w:rPr>
          <w:rFonts w:eastAsiaTheme="minorEastAsia"/>
          <w:sz w:val="22"/>
          <w:szCs w:val="28"/>
        </w:rPr>
        <w:t>atency requirement for data collection or inference</w:t>
      </w:r>
    </w:p>
    <w:p w14:paraId="7AA94435" w14:textId="55AD13D4" w:rsidR="0039170D" w:rsidRDefault="009A40AD" w:rsidP="00BF349E">
      <w:pPr>
        <w:pStyle w:val="a9"/>
        <w:numPr>
          <w:ilvl w:val="0"/>
          <w:numId w:val="14"/>
        </w:numPr>
        <w:spacing w:after="0" w:line="240" w:lineRule="auto"/>
        <w:rPr>
          <w:rFonts w:eastAsiaTheme="minorEastAsia"/>
          <w:sz w:val="22"/>
          <w:szCs w:val="28"/>
        </w:rPr>
      </w:pPr>
      <w:r w:rsidRPr="009A40AD">
        <w:rPr>
          <w:rFonts w:eastAsiaTheme="minorEastAsia"/>
          <w:sz w:val="22"/>
          <w:szCs w:val="28"/>
        </w:rPr>
        <w:t xml:space="preserve">Issue </w:t>
      </w:r>
      <w:r w:rsidR="00EC08EC">
        <w:rPr>
          <w:rFonts w:eastAsiaTheme="minorEastAsia"/>
          <w:sz w:val="22"/>
          <w:szCs w:val="28"/>
        </w:rPr>
        <w:t>2</w:t>
      </w:r>
      <w:r w:rsidRPr="009A40AD">
        <w:rPr>
          <w:rFonts w:eastAsiaTheme="minorEastAsia"/>
          <w:sz w:val="22"/>
          <w:szCs w:val="28"/>
        </w:rPr>
        <w:t>: Tests post-deployment</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097C622D" w:rsidR="00600DAE" w:rsidRPr="00600DAE" w:rsidRDefault="00DC2EC6" w:rsidP="00600DAE">
      <w:pPr>
        <w:pStyle w:val="21"/>
      </w:pPr>
      <w:r>
        <w:t xml:space="preserve">2.1 </w:t>
      </w:r>
      <w:r w:rsidR="00914A48" w:rsidRPr="00914A48">
        <w:t>Issue 1: Latency requirement for data collection or inference</w:t>
      </w:r>
    </w:p>
    <w:tbl>
      <w:tblPr>
        <w:tblStyle w:val="aff4"/>
        <w:tblW w:w="0" w:type="auto"/>
        <w:tblLook w:val="04A0" w:firstRow="1" w:lastRow="0" w:firstColumn="1" w:lastColumn="0" w:noHBand="0" w:noVBand="1"/>
      </w:tblPr>
      <w:tblGrid>
        <w:gridCol w:w="9629"/>
      </w:tblGrid>
      <w:tr w:rsidR="00600DAE" w14:paraId="643493E4" w14:textId="77777777" w:rsidTr="00600DAE">
        <w:tc>
          <w:tcPr>
            <w:tcW w:w="9629" w:type="dxa"/>
          </w:tcPr>
          <w:p w14:paraId="374F1ABA" w14:textId="77777777" w:rsidR="00600DAE" w:rsidRPr="00624811" w:rsidRDefault="00600DAE" w:rsidP="00600DAE">
            <w:pPr>
              <w:rPr>
                <w:b/>
                <w:u w:val="single"/>
                <w:lang w:eastAsia="ko-KR"/>
              </w:rPr>
            </w:pPr>
            <w:r w:rsidRPr="00624811">
              <w:rPr>
                <w:b/>
                <w:u w:val="single"/>
                <w:lang w:eastAsia="ko-KR"/>
              </w:rPr>
              <w:t>Issue 1-5:  Latency requirements for data collection or inference</w:t>
            </w:r>
          </w:p>
          <w:p w14:paraId="70C11886" w14:textId="77777777" w:rsidR="00600DAE" w:rsidRPr="00624811" w:rsidRDefault="00600DAE" w:rsidP="00BF349E">
            <w:pPr>
              <w:pStyle w:val="aff"/>
              <w:numPr>
                <w:ilvl w:val="0"/>
                <w:numId w:val="13"/>
              </w:numPr>
              <w:spacing w:line="240" w:lineRule="auto"/>
              <w:ind w:left="720"/>
              <w:rPr>
                <w:rFonts w:eastAsia="宋体"/>
                <w:szCs w:val="24"/>
              </w:rPr>
            </w:pPr>
            <w:r w:rsidRPr="00624811">
              <w:rPr>
                <w:rFonts w:eastAsia="宋体"/>
                <w:szCs w:val="24"/>
              </w:rPr>
              <w:t>Proposals</w:t>
            </w:r>
          </w:p>
          <w:p w14:paraId="3AD6CD68" w14:textId="77777777" w:rsidR="00600DAE" w:rsidRPr="00624811" w:rsidRDefault="00600DAE" w:rsidP="00BF349E">
            <w:pPr>
              <w:pStyle w:val="aff"/>
              <w:numPr>
                <w:ilvl w:val="1"/>
                <w:numId w:val="13"/>
              </w:numPr>
              <w:spacing w:line="240" w:lineRule="auto"/>
              <w:ind w:left="1440"/>
              <w:rPr>
                <w:rFonts w:eastAsia="宋体"/>
                <w:szCs w:val="24"/>
              </w:rPr>
            </w:pPr>
            <w:r w:rsidRPr="00624811">
              <w:rPr>
                <w:rFonts w:eastAsia="宋体"/>
                <w:szCs w:val="24"/>
              </w:rPr>
              <w:t>Option 1: Latency requirements of data collection for model inference and monitoring could be considered per use case , subject to output from RAN1/2. To be further discussed during WI as needed</w:t>
            </w:r>
          </w:p>
          <w:p w14:paraId="5D92EB04" w14:textId="77777777" w:rsidR="00600DAE" w:rsidRPr="00624811" w:rsidRDefault="00600DAE" w:rsidP="00BF349E">
            <w:pPr>
              <w:pStyle w:val="aff"/>
              <w:numPr>
                <w:ilvl w:val="1"/>
                <w:numId w:val="13"/>
              </w:numPr>
              <w:spacing w:line="240" w:lineRule="auto"/>
              <w:ind w:left="1440"/>
              <w:rPr>
                <w:rFonts w:eastAsia="宋体"/>
                <w:szCs w:val="24"/>
              </w:rPr>
            </w:pPr>
            <w:r w:rsidRPr="00624811">
              <w:rPr>
                <w:rFonts w:eastAsia="宋体"/>
                <w:szCs w:val="24"/>
              </w:rPr>
              <w:t xml:space="preserve">Option 2: </w:t>
            </w:r>
            <w:r w:rsidRPr="00624811">
              <w:rPr>
                <w:rFonts w:eastAsia="宋体" w:hint="eastAsia"/>
                <w:szCs w:val="24"/>
              </w:rPr>
              <w:t>R</w:t>
            </w:r>
            <w:r w:rsidRPr="00624811">
              <w:rPr>
                <w:rFonts w:eastAsia="宋体"/>
                <w:szCs w:val="24"/>
              </w:rPr>
              <w:t>AN4 to define delay requirements for data collection when data are transferred between different entities for inference or monitoring. Similar delay definition in TS 38.133 can be referred, e.g., delay is the period from the moment when data report is triggered to the moment when the entity successfully receives the reported data. Details are FFS when data collection procedure is defined.</w:t>
            </w:r>
          </w:p>
          <w:p w14:paraId="684EE94B" w14:textId="77777777" w:rsidR="00600DAE" w:rsidRPr="00624811" w:rsidRDefault="00600DAE" w:rsidP="00BF349E">
            <w:pPr>
              <w:pStyle w:val="aff"/>
              <w:numPr>
                <w:ilvl w:val="1"/>
                <w:numId w:val="13"/>
              </w:numPr>
              <w:overflowPunct w:val="0"/>
              <w:autoSpaceDE w:val="0"/>
              <w:autoSpaceDN w:val="0"/>
              <w:adjustRightInd w:val="0"/>
              <w:spacing w:line="240" w:lineRule="auto"/>
              <w:ind w:left="1418" w:hanging="284"/>
              <w:textAlignment w:val="baseline"/>
              <w:rPr>
                <w:rFonts w:eastAsia="Yu Mincho"/>
                <w:szCs w:val="24"/>
                <w:lang w:eastAsia="ja-JP"/>
              </w:rPr>
            </w:pPr>
            <w:r w:rsidRPr="00624811">
              <w:rPr>
                <w:rFonts w:eastAsia="Yu Mincho" w:hint="eastAsia"/>
                <w:szCs w:val="24"/>
                <w:lang w:eastAsia="ja-JP"/>
              </w:rPr>
              <w:t>O</w:t>
            </w:r>
            <w:r w:rsidRPr="00624811">
              <w:rPr>
                <w:rFonts w:eastAsia="Yu Mincho"/>
                <w:szCs w:val="24"/>
                <w:lang w:eastAsia="ja-JP"/>
              </w:rPr>
              <w:t>ption 3: Consider data collection latency requirements only for inference and monitoring</w:t>
            </w:r>
          </w:p>
          <w:p w14:paraId="3658D137" w14:textId="77777777" w:rsidR="00600DAE" w:rsidRPr="00624811" w:rsidRDefault="00600DAE" w:rsidP="00BF349E">
            <w:pPr>
              <w:pStyle w:val="aff"/>
              <w:numPr>
                <w:ilvl w:val="3"/>
                <w:numId w:val="13"/>
              </w:numPr>
              <w:overflowPunct w:val="0"/>
              <w:autoSpaceDE w:val="0"/>
              <w:autoSpaceDN w:val="0"/>
              <w:adjustRightInd w:val="0"/>
              <w:spacing w:line="240" w:lineRule="auto"/>
              <w:ind w:left="2342" w:hanging="357"/>
              <w:textAlignment w:val="baseline"/>
              <w:rPr>
                <w:rFonts w:eastAsia="Yu Mincho"/>
                <w:szCs w:val="24"/>
                <w:lang w:eastAsia="ja-JP"/>
              </w:rPr>
            </w:pPr>
            <w:r w:rsidRPr="00624811">
              <w:rPr>
                <w:rFonts w:eastAsia="Yu Mincho"/>
                <w:szCs w:val="24"/>
                <w:lang w:eastAsia="ja-JP"/>
              </w:rPr>
              <w:t xml:space="preserve">RAN4 shall define the latency requirements based on RAN2’s agreements and the MAX total latency requirements can be:   </w:t>
            </w:r>
            <w:r w:rsidRPr="00624811">
              <w:rPr>
                <w:noProof/>
              </w:rPr>
              <w:drawing>
                <wp:inline distT="0" distB="0" distL="114300" distR="114300" wp14:anchorId="2BE92291" wp14:editId="29DFED3E">
                  <wp:extent cx="1912620" cy="249555"/>
                  <wp:effectExtent l="0" t="0" r="7620" b="9525"/>
                  <wp:docPr id="1595980802" name="图片 1595980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1912620" cy="249555"/>
                          </a:xfrm>
                          <a:prstGeom prst="rect">
                            <a:avLst/>
                          </a:prstGeom>
                          <a:noFill/>
                          <a:ln>
                            <a:noFill/>
                          </a:ln>
                        </pic:spPr>
                      </pic:pic>
                    </a:graphicData>
                  </a:graphic>
                </wp:inline>
              </w:drawing>
            </w:r>
          </w:p>
          <w:p w14:paraId="085F0533" w14:textId="77777777" w:rsidR="00600DAE" w:rsidRPr="00624811" w:rsidRDefault="00600DAE" w:rsidP="00BF349E">
            <w:pPr>
              <w:pStyle w:val="aff"/>
              <w:numPr>
                <w:ilvl w:val="4"/>
                <w:numId w:val="13"/>
              </w:numPr>
              <w:overflowPunct w:val="0"/>
              <w:autoSpaceDE w:val="0"/>
              <w:autoSpaceDN w:val="0"/>
              <w:adjustRightInd w:val="0"/>
              <w:spacing w:line="240" w:lineRule="auto"/>
              <w:ind w:left="2738" w:hanging="357"/>
              <w:textAlignment w:val="baseline"/>
              <w:rPr>
                <w:rFonts w:eastAsia="Yu Mincho"/>
                <w:szCs w:val="24"/>
                <w:lang w:eastAsia="ja-JP"/>
              </w:rPr>
            </w:pPr>
            <w:r w:rsidRPr="00624811">
              <w:rPr>
                <w:rFonts w:eastAsia="Yu Mincho"/>
                <w:szCs w:val="24"/>
                <w:lang w:eastAsia="ja-JP"/>
              </w:rPr>
              <w:t xml:space="preserve">where, </w:t>
            </w:r>
          </w:p>
          <w:p w14:paraId="40571D51" w14:textId="77777777" w:rsidR="00600DAE" w:rsidRPr="00624811" w:rsidRDefault="00600DAE" w:rsidP="00BF349E">
            <w:pPr>
              <w:pStyle w:val="aff"/>
              <w:numPr>
                <w:ilvl w:val="5"/>
                <w:numId w:val="13"/>
              </w:numPr>
              <w:overflowPunct w:val="0"/>
              <w:autoSpaceDE w:val="0"/>
              <w:autoSpaceDN w:val="0"/>
              <w:adjustRightInd w:val="0"/>
              <w:spacing w:line="240" w:lineRule="auto"/>
              <w:ind w:left="3249" w:hanging="357"/>
              <w:textAlignment w:val="baseline"/>
              <w:rPr>
                <w:rFonts w:eastAsia="Yu Mincho"/>
                <w:szCs w:val="24"/>
                <w:lang w:eastAsia="ja-JP"/>
              </w:rPr>
            </w:pPr>
            <w:r w:rsidRPr="00624811">
              <w:rPr>
                <w:rFonts w:eastAsia="Yu Mincho"/>
                <w:szCs w:val="24"/>
                <w:lang w:eastAsia="ja-JP"/>
              </w:rPr>
              <w:t>t1 denotes the propagation delay from gNB to send the related RS to UE;</w:t>
            </w:r>
          </w:p>
          <w:p w14:paraId="690C7135" w14:textId="77777777" w:rsidR="00600DAE" w:rsidRPr="00624811" w:rsidRDefault="00600DAE" w:rsidP="00BF349E">
            <w:pPr>
              <w:pStyle w:val="aff"/>
              <w:numPr>
                <w:ilvl w:val="5"/>
                <w:numId w:val="13"/>
              </w:numPr>
              <w:overflowPunct w:val="0"/>
              <w:autoSpaceDE w:val="0"/>
              <w:autoSpaceDN w:val="0"/>
              <w:adjustRightInd w:val="0"/>
              <w:spacing w:line="240" w:lineRule="auto"/>
              <w:ind w:left="3249" w:hanging="357"/>
              <w:textAlignment w:val="baseline"/>
              <w:rPr>
                <w:rFonts w:eastAsia="Yu Mincho"/>
                <w:szCs w:val="24"/>
                <w:lang w:eastAsia="ja-JP"/>
              </w:rPr>
            </w:pPr>
            <w:r w:rsidRPr="00624811">
              <w:rPr>
                <w:rFonts w:eastAsia="Yu Mincho"/>
                <w:szCs w:val="24"/>
                <w:lang w:eastAsia="ja-JP"/>
              </w:rPr>
              <w:t>t2 denotes the measurement time for RS;</w:t>
            </w:r>
          </w:p>
          <w:p w14:paraId="1D5FF4B8" w14:textId="77777777" w:rsidR="00600DAE" w:rsidRPr="00624811" w:rsidRDefault="00600DAE" w:rsidP="00BF349E">
            <w:pPr>
              <w:pStyle w:val="aff"/>
              <w:numPr>
                <w:ilvl w:val="5"/>
                <w:numId w:val="13"/>
              </w:numPr>
              <w:overflowPunct w:val="0"/>
              <w:autoSpaceDE w:val="0"/>
              <w:autoSpaceDN w:val="0"/>
              <w:adjustRightInd w:val="0"/>
              <w:spacing w:line="240" w:lineRule="auto"/>
              <w:ind w:left="3249" w:hanging="357"/>
              <w:textAlignment w:val="baseline"/>
              <w:rPr>
                <w:rFonts w:eastAsia="Yu Mincho"/>
                <w:szCs w:val="24"/>
                <w:lang w:eastAsia="ja-JP"/>
              </w:rPr>
            </w:pPr>
            <w:r w:rsidRPr="00624811">
              <w:rPr>
                <w:rFonts w:eastAsia="Yu Mincho"/>
                <w:szCs w:val="24"/>
                <w:lang w:eastAsia="ja-JP"/>
              </w:rPr>
              <w:t xml:space="preserve">t2-1: the processing time for raw input data </w:t>
            </w:r>
          </w:p>
          <w:p w14:paraId="053BF0FE" w14:textId="77777777" w:rsidR="00600DAE" w:rsidRPr="00624811" w:rsidRDefault="00600DAE" w:rsidP="00BF349E">
            <w:pPr>
              <w:pStyle w:val="aff"/>
              <w:numPr>
                <w:ilvl w:val="5"/>
                <w:numId w:val="13"/>
              </w:numPr>
              <w:overflowPunct w:val="0"/>
              <w:autoSpaceDE w:val="0"/>
              <w:autoSpaceDN w:val="0"/>
              <w:adjustRightInd w:val="0"/>
              <w:spacing w:line="240" w:lineRule="auto"/>
              <w:ind w:left="3249" w:hanging="357"/>
              <w:textAlignment w:val="baseline"/>
              <w:rPr>
                <w:rFonts w:eastAsia="Yu Mincho"/>
                <w:szCs w:val="24"/>
                <w:lang w:eastAsia="ja-JP"/>
              </w:rPr>
            </w:pPr>
            <w:r w:rsidRPr="00624811">
              <w:rPr>
                <w:rFonts w:eastAsia="Yu Mincho"/>
                <w:szCs w:val="24"/>
                <w:lang w:eastAsia="ja-JP"/>
              </w:rPr>
              <w:t>t2-2: the measurement time for input data</w:t>
            </w:r>
          </w:p>
          <w:p w14:paraId="6798F1F3" w14:textId="77777777" w:rsidR="00600DAE" w:rsidRPr="00624811" w:rsidRDefault="00600DAE" w:rsidP="00BF349E">
            <w:pPr>
              <w:pStyle w:val="aff"/>
              <w:numPr>
                <w:ilvl w:val="5"/>
                <w:numId w:val="13"/>
              </w:numPr>
              <w:overflowPunct w:val="0"/>
              <w:autoSpaceDE w:val="0"/>
              <w:autoSpaceDN w:val="0"/>
              <w:adjustRightInd w:val="0"/>
              <w:spacing w:line="240" w:lineRule="auto"/>
              <w:ind w:left="3249" w:hanging="357"/>
              <w:textAlignment w:val="baseline"/>
              <w:rPr>
                <w:rFonts w:eastAsia="Yu Mincho"/>
                <w:szCs w:val="24"/>
                <w:lang w:eastAsia="ja-JP"/>
              </w:rPr>
            </w:pPr>
            <w:r w:rsidRPr="00624811">
              <w:rPr>
                <w:rFonts w:eastAsia="Yu Mincho"/>
                <w:szCs w:val="24"/>
                <w:lang w:eastAsia="ja-JP"/>
              </w:rPr>
              <w:t>t3 denotes the uncertainty time;</w:t>
            </w:r>
          </w:p>
          <w:p w14:paraId="7186E186" w14:textId="77777777" w:rsidR="00600DAE" w:rsidRPr="00624811" w:rsidRDefault="00600DAE" w:rsidP="00BF349E">
            <w:pPr>
              <w:pStyle w:val="aff"/>
              <w:numPr>
                <w:ilvl w:val="5"/>
                <w:numId w:val="13"/>
              </w:numPr>
              <w:overflowPunct w:val="0"/>
              <w:autoSpaceDE w:val="0"/>
              <w:autoSpaceDN w:val="0"/>
              <w:adjustRightInd w:val="0"/>
              <w:spacing w:line="240" w:lineRule="auto"/>
              <w:ind w:left="3249" w:hanging="357"/>
              <w:textAlignment w:val="baseline"/>
              <w:rPr>
                <w:rFonts w:eastAsia="Yu Mincho"/>
                <w:szCs w:val="24"/>
                <w:lang w:eastAsia="ja-JP"/>
              </w:rPr>
            </w:pPr>
            <w:r w:rsidRPr="00624811">
              <w:rPr>
                <w:rFonts w:eastAsia="Yu Mincho"/>
                <w:szCs w:val="24"/>
                <w:lang w:eastAsia="ja-JP"/>
              </w:rPr>
              <w:t>t4 denotes the propagation delay from UE to report the measurement result to gNB;</w:t>
            </w:r>
          </w:p>
          <w:p w14:paraId="5E86C13F" w14:textId="77777777" w:rsidR="00600DAE" w:rsidRPr="00624811" w:rsidRDefault="00600DAE" w:rsidP="00BF349E">
            <w:pPr>
              <w:pStyle w:val="aff"/>
              <w:numPr>
                <w:ilvl w:val="5"/>
                <w:numId w:val="13"/>
              </w:numPr>
              <w:overflowPunct w:val="0"/>
              <w:autoSpaceDE w:val="0"/>
              <w:autoSpaceDN w:val="0"/>
              <w:adjustRightInd w:val="0"/>
              <w:spacing w:line="240" w:lineRule="auto"/>
              <w:ind w:left="3249" w:hanging="357"/>
              <w:textAlignment w:val="baseline"/>
              <w:rPr>
                <w:rFonts w:eastAsia="Yu Mincho"/>
                <w:szCs w:val="24"/>
                <w:lang w:eastAsia="ja-JP"/>
              </w:rPr>
            </w:pPr>
            <w:r w:rsidRPr="00624811">
              <w:rPr>
                <w:rFonts w:eastAsia="Yu Mincho"/>
                <w:szCs w:val="24"/>
                <w:lang w:eastAsia="ja-JP"/>
              </w:rPr>
              <w:lastRenderedPageBreak/>
              <w:t>t5 denotes the processing time for results ;</w:t>
            </w:r>
          </w:p>
          <w:p w14:paraId="72B0798E" w14:textId="77777777" w:rsidR="00600DAE" w:rsidRPr="00514DA4" w:rsidRDefault="00600DAE" w:rsidP="00BF349E">
            <w:pPr>
              <w:pStyle w:val="aff"/>
              <w:numPr>
                <w:ilvl w:val="5"/>
                <w:numId w:val="13"/>
              </w:numPr>
              <w:overflowPunct w:val="0"/>
              <w:autoSpaceDE w:val="0"/>
              <w:autoSpaceDN w:val="0"/>
              <w:adjustRightInd w:val="0"/>
              <w:spacing w:line="240" w:lineRule="auto"/>
              <w:ind w:left="3249" w:hanging="357"/>
              <w:textAlignment w:val="baseline"/>
              <w:rPr>
                <w:rFonts w:eastAsia="Yu Mincho"/>
                <w:szCs w:val="24"/>
                <w:lang w:eastAsia="ja-JP"/>
              </w:rPr>
            </w:pPr>
            <w:r w:rsidRPr="00624811">
              <w:rPr>
                <w:rFonts w:eastAsia="Yu Mincho"/>
                <w:szCs w:val="24"/>
                <w:lang w:eastAsia="ja-JP"/>
              </w:rPr>
              <w:t>N denotes the number of  selected samples.</w:t>
            </w:r>
          </w:p>
          <w:p w14:paraId="77343D76" w14:textId="77777777" w:rsidR="00600DAE" w:rsidRPr="00624811" w:rsidRDefault="00600DAE" w:rsidP="00BF349E">
            <w:pPr>
              <w:pStyle w:val="aff"/>
              <w:numPr>
                <w:ilvl w:val="1"/>
                <w:numId w:val="13"/>
              </w:numPr>
              <w:spacing w:line="240" w:lineRule="auto"/>
              <w:ind w:left="1440"/>
              <w:rPr>
                <w:rFonts w:eastAsia="宋体"/>
                <w:szCs w:val="24"/>
              </w:rPr>
            </w:pPr>
            <w:r w:rsidRPr="00624811">
              <w:rPr>
                <w:rFonts w:eastAsia="Yu Mincho" w:hint="eastAsia"/>
                <w:szCs w:val="24"/>
                <w:lang w:eastAsia="ja-JP"/>
              </w:rPr>
              <w:t>O</w:t>
            </w:r>
            <w:r w:rsidRPr="00624811">
              <w:rPr>
                <w:rFonts w:eastAsia="Yu Mincho"/>
                <w:szCs w:val="24"/>
                <w:lang w:eastAsia="ja-JP"/>
              </w:rPr>
              <w:t>ption 4: Do not specify any latency requirements in RAN4</w:t>
            </w:r>
          </w:p>
          <w:p w14:paraId="7C8061CB" w14:textId="2A26C1E4" w:rsidR="00600DAE" w:rsidRDefault="00600DAE" w:rsidP="00BF349E">
            <w:pPr>
              <w:pStyle w:val="aff"/>
              <w:numPr>
                <w:ilvl w:val="0"/>
                <w:numId w:val="13"/>
              </w:numPr>
              <w:spacing w:line="240" w:lineRule="auto"/>
              <w:ind w:left="720"/>
              <w:rPr>
                <w:rFonts w:eastAsiaTheme="minorEastAsia"/>
                <w:szCs w:val="28"/>
              </w:rPr>
            </w:pPr>
            <w:r w:rsidRPr="00624811">
              <w:rPr>
                <w:rFonts w:eastAsia="宋体"/>
                <w:szCs w:val="24"/>
              </w:rPr>
              <w:t>Recommended WF</w:t>
            </w:r>
          </w:p>
        </w:tc>
      </w:tr>
    </w:tbl>
    <w:p w14:paraId="3A27C243" w14:textId="77777777" w:rsidR="00600DAE" w:rsidRDefault="00600DAE" w:rsidP="005661C7">
      <w:pPr>
        <w:pStyle w:val="a9"/>
        <w:rPr>
          <w:rFonts w:eastAsiaTheme="minorEastAsia"/>
          <w:sz w:val="22"/>
          <w:szCs w:val="28"/>
        </w:rPr>
      </w:pPr>
    </w:p>
    <w:p w14:paraId="22DD8EF7" w14:textId="53BAF1C2" w:rsidR="00827B7D" w:rsidRPr="00827B7D" w:rsidRDefault="00827B7D" w:rsidP="00827B7D">
      <w:pPr>
        <w:pStyle w:val="a9"/>
        <w:rPr>
          <w:rFonts w:eastAsiaTheme="minorEastAsia"/>
          <w:sz w:val="22"/>
          <w:szCs w:val="28"/>
        </w:rPr>
      </w:pPr>
      <w:r w:rsidRPr="00827B7D">
        <w:rPr>
          <w:rFonts w:eastAsiaTheme="minorEastAsia"/>
          <w:sz w:val="22"/>
          <w:szCs w:val="28"/>
        </w:rPr>
        <w:t xml:space="preserve">We prefer option 1 as it is more generative. Detailed </w:t>
      </w:r>
      <w:r w:rsidR="00210548">
        <w:rPr>
          <w:rFonts w:eastAsiaTheme="minorEastAsia"/>
          <w:sz w:val="22"/>
          <w:szCs w:val="28"/>
        </w:rPr>
        <w:t>procedures</w:t>
      </w:r>
      <w:r w:rsidRPr="00827B7D">
        <w:rPr>
          <w:rFonts w:eastAsiaTheme="minorEastAsia"/>
          <w:sz w:val="22"/>
          <w:szCs w:val="28"/>
        </w:rPr>
        <w:t xml:space="preserve"> and requirements could be discussed per each use case, unless a framework is deemed to be common for some cases.</w:t>
      </w:r>
    </w:p>
    <w:p w14:paraId="28C25992" w14:textId="77777777" w:rsidR="00827B7D" w:rsidRPr="00827B7D" w:rsidRDefault="00827B7D" w:rsidP="00827B7D">
      <w:pPr>
        <w:pStyle w:val="a9"/>
        <w:rPr>
          <w:rFonts w:eastAsiaTheme="minorEastAsia"/>
          <w:sz w:val="22"/>
          <w:szCs w:val="28"/>
        </w:rPr>
      </w:pPr>
      <w:r w:rsidRPr="00827B7D">
        <w:rPr>
          <w:rFonts w:eastAsiaTheme="minorEastAsia"/>
          <w:sz w:val="22"/>
          <w:szCs w:val="28"/>
        </w:rPr>
        <w:t>Option 2 only focuses on the period of data transfer from one entity to another, but we think the period of related RS transmission, RS measurement and internal processing should also be considered within the delay requirements. The formula in option 3 could be taken as starting point but it needs more discussion. In our thinking, the delay requirement may not be simply proportional to the data size.</w:t>
      </w:r>
    </w:p>
    <w:p w14:paraId="7D707FC9" w14:textId="44D61CE1" w:rsidR="00E97C07" w:rsidRPr="00F71C6C" w:rsidRDefault="00827B7D" w:rsidP="005661C7">
      <w:pPr>
        <w:pStyle w:val="a9"/>
        <w:rPr>
          <w:rFonts w:eastAsiaTheme="minorEastAsia"/>
          <w:b/>
          <w:bCs/>
          <w:sz w:val="22"/>
          <w:szCs w:val="28"/>
        </w:rPr>
      </w:pPr>
      <w:r w:rsidRPr="00827B7D">
        <w:rPr>
          <w:rFonts w:eastAsiaTheme="minorEastAsia"/>
          <w:b/>
          <w:bCs/>
          <w:sz w:val="22"/>
          <w:szCs w:val="28"/>
        </w:rPr>
        <w:t>Proposal 1: Suggest to agree on option 1 on latency requirement for data collection or inference.</w:t>
      </w:r>
    </w:p>
    <w:p w14:paraId="4688751D" w14:textId="22CB1376" w:rsidR="00015F35" w:rsidRDefault="00015F35" w:rsidP="00015F35">
      <w:pPr>
        <w:pStyle w:val="21"/>
      </w:pPr>
      <w:r>
        <w:t>2.</w:t>
      </w:r>
      <w:r w:rsidR="00951429">
        <w:t>2</w:t>
      </w:r>
      <w:r>
        <w:t xml:space="preserve"> </w:t>
      </w:r>
      <w:r w:rsidR="00AF1D4C" w:rsidRPr="00AF1D4C">
        <w:t xml:space="preserve">Issue </w:t>
      </w:r>
      <w:r w:rsidR="00A40D54">
        <w:t>2</w:t>
      </w:r>
      <w:r w:rsidR="00AF1D4C" w:rsidRPr="00AF1D4C">
        <w:t>: Tests post-deployment</w:t>
      </w:r>
    </w:p>
    <w:tbl>
      <w:tblPr>
        <w:tblStyle w:val="aff4"/>
        <w:tblW w:w="0" w:type="auto"/>
        <w:tblLook w:val="04A0" w:firstRow="1" w:lastRow="0" w:firstColumn="1" w:lastColumn="0" w:noHBand="0" w:noVBand="1"/>
      </w:tblPr>
      <w:tblGrid>
        <w:gridCol w:w="9629"/>
      </w:tblGrid>
      <w:tr w:rsidR="00BF349E" w14:paraId="42DD59C4" w14:textId="77777777" w:rsidTr="00BF349E">
        <w:tc>
          <w:tcPr>
            <w:tcW w:w="9629" w:type="dxa"/>
          </w:tcPr>
          <w:p w14:paraId="6597776D" w14:textId="77777777" w:rsidR="00BF349E" w:rsidRPr="000E2335" w:rsidRDefault="00BF349E" w:rsidP="00BF349E">
            <w:pPr>
              <w:rPr>
                <w:b/>
                <w:u w:val="single"/>
                <w:lang w:eastAsia="ko-KR"/>
              </w:rPr>
            </w:pPr>
            <w:r w:rsidRPr="000E2335">
              <w:rPr>
                <w:b/>
                <w:u w:val="single"/>
                <w:lang w:eastAsia="ko-KR"/>
              </w:rPr>
              <w:t>Issue 1-7: Tests post-deployment</w:t>
            </w:r>
          </w:p>
          <w:p w14:paraId="7ECD80D6" w14:textId="77777777" w:rsidR="00BF349E" w:rsidRPr="000E2335" w:rsidRDefault="00BF349E" w:rsidP="00BF349E">
            <w:pPr>
              <w:pStyle w:val="aff"/>
              <w:numPr>
                <w:ilvl w:val="0"/>
                <w:numId w:val="13"/>
              </w:numPr>
              <w:spacing w:line="240" w:lineRule="auto"/>
              <w:ind w:left="720"/>
              <w:rPr>
                <w:rFonts w:eastAsia="宋体"/>
                <w:szCs w:val="24"/>
              </w:rPr>
            </w:pPr>
            <w:r w:rsidRPr="000E2335">
              <w:rPr>
                <w:rFonts w:eastAsia="宋体"/>
                <w:szCs w:val="24"/>
              </w:rPr>
              <w:t>Proposals</w:t>
            </w:r>
          </w:p>
          <w:p w14:paraId="2CD495B1" w14:textId="77777777" w:rsidR="00BF349E" w:rsidRPr="000E2335" w:rsidRDefault="00BF349E" w:rsidP="00BF349E">
            <w:pPr>
              <w:pStyle w:val="aff"/>
              <w:numPr>
                <w:ilvl w:val="1"/>
                <w:numId w:val="13"/>
              </w:numPr>
              <w:overflowPunct w:val="0"/>
              <w:autoSpaceDE w:val="0"/>
              <w:autoSpaceDN w:val="0"/>
              <w:adjustRightInd w:val="0"/>
              <w:spacing w:line="240" w:lineRule="auto"/>
              <w:ind w:left="1560" w:hanging="522"/>
              <w:textAlignment w:val="baseline"/>
              <w:rPr>
                <w:rFonts w:eastAsia="宋体"/>
                <w:szCs w:val="24"/>
              </w:rPr>
            </w:pPr>
            <w:r w:rsidRPr="000E2335">
              <w:rPr>
                <w:rFonts w:eastAsia="宋体"/>
                <w:szCs w:val="24"/>
              </w:rPr>
              <w:t>Option 1:</w:t>
            </w:r>
            <w:r w:rsidRPr="000E2335">
              <w:t xml:space="preserve"> </w:t>
            </w:r>
            <w:r w:rsidRPr="000E2335">
              <w:rPr>
                <w:rFonts w:eastAsia="宋体"/>
                <w:szCs w:val="24"/>
              </w:rPr>
              <w:t xml:space="preserve">The post deployment testing should be based on the model monitoring framework  </w:t>
            </w:r>
          </w:p>
          <w:p w14:paraId="727F7C31" w14:textId="77777777" w:rsidR="00BF349E" w:rsidRPr="000E2335" w:rsidRDefault="00BF349E" w:rsidP="00BF349E">
            <w:pPr>
              <w:pStyle w:val="aff"/>
              <w:numPr>
                <w:ilvl w:val="2"/>
                <w:numId w:val="13"/>
              </w:numPr>
              <w:overflowPunct w:val="0"/>
              <w:autoSpaceDE w:val="0"/>
              <w:autoSpaceDN w:val="0"/>
              <w:adjustRightInd w:val="0"/>
              <w:spacing w:line="240" w:lineRule="auto"/>
              <w:ind w:left="2376"/>
              <w:textAlignment w:val="baseline"/>
              <w:rPr>
                <w:rFonts w:eastAsia="宋体"/>
                <w:szCs w:val="24"/>
              </w:rPr>
            </w:pPr>
            <w:r w:rsidRPr="000E2335">
              <w:rPr>
                <w:rFonts w:eastAsia="宋体"/>
                <w:szCs w:val="24"/>
              </w:rPr>
              <w:t xml:space="preserve">Postpone the discussion to a future release, possible as a study part of Rel-19 WI </w:t>
            </w:r>
          </w:p>
          <w:p w14:paraId="1FCC5C4A" w14:textId="77777777" w:rsidR="00BF349E" w:rsidRPr="000E2335" w:rsidRDefault="00BF349E" w:rsidP="00BF349E">
            <w:pPr>
              <w:pStyle w:val="aff"/>
              <w:numPr>
                <w:ilvl w:val="1"/>
                <w:numId w:val="13"/>
              </w:numPr>
              <w:overflowPunct w:val="0"/>
              <w:autoSpaceDE w:val="0"/>
              <w:autoSpaceDN w:val="0"/>
              <w:adjustRightInd w:val="0"/>
              <w:spacing w:line="240" w:lineRule="auto"/>
              <w:ind w:left="1656" w:hanging="663"/>
              <w:textAlignment w:val="baseline"/>
              <w:rPr>
                <w:rFonts w:eastAsia="宋体"/>
                <w:szCs w:val="24"/>
              </w:rPr>
            </w:pPr>
            <w:r w:rsidRPr="000E2335">
              <w:rPr>
                <w:rFonts w:eastAsia="宋体"/>
                <w:szCs w:val="24"/>
              </w:rPr>
              <w:t>Option 2: RAN4 should study the ways to validate performance after model updates and/or detected drift and discuss at least the following non-mutually exclusive options:</w:t>
            </w:r>
          </w:p>
          <w:p w14:paraId="7DFD395A" w14:textId="77777777" w:rsidR="00BF349E" w:rsidRPr="000E2335" w:rsidRDefault="00BF349E" w:rsidP="00BF349E">
            <w:pPr>
              <w:pStyle w:val="aff"/>
              <w:numPr>
                <w:ilvl w:val="2"/>
                <w:numId w:val="13"/>
              </w:numPr>
              <w:overflowPunct w:val="0"/>
              <w:autoSpaceDE w:val="0"/>
              <w:autoSpaceDN w:val="0"/>
              <w:adjustRightInd w:val="0"/>
              <w:spacing w:line="240" w:lineRule="auto"/>
              <w:ind w:left="2376"/>
              <w:textAlignment w:val="baseline"/>
              <w:rPr>
                <w:rFonts w:eastAsia="宋体"/>
                <w:szCs w:val="24"/>
              </w:rPr>
            </w:pPr>
            <w:r w:rsidRPr="000E2335">
              <w:rPr>
                <w:rFonts w:eastAsia="宋体"/>
                <w:szCs w:val="24"/>
              </w:rPr>
              <w:t>The changes/updates to the ML-enabled Functionality/Feature are tested and declared by the device vendor against RAN4 requirements before any deployment to the UE is performed.</w:t>
            </w:r>
          </w:p>
          <w:p w14:paraId="768E33EB" w14:textId="77777777" w:rsidR="00BF349E" w:rsidRPr="000E2335" w:rsidRDefault="00BF349E" w:rsidP="00BF349E">
            <w:pPr>
              <w:pStyle w:val="aff"/>
              <w:numPr>
                <w:ilvl w:val="2"/>
                <w:numId w:val="13"/>
              </w:numPr>
              <w:overflowPunct w:val="0"/>
              <w:autoSpaceDE w:val="0"/>
              <w:autoSpaceDN w:val="0"/>
              <w:adjustRightInd w:val="0"/>
              <w:spacing w:line="240" w:lineRule="auto"/>
              <w:ind w:left="2376"/>
              <w:textAlignment w:val="baseline"/>
              <w:rPr>
                <w:rFonts w:eastAsia="宋体"/>
                <w:szCs w:val="24"/>
              </w:rPr>
            </w:pPr>
            <w:r w:rsidRPr="000E2335">
              <w:rPr>
                <w:rFonts w:eastAsia="宋体"/>
                <w:szCs w:val="24"/>
              </w:rPr>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486AB2E2" w14:textId="77777777" w:rsidR="00BF349E" w:rsidRPr="000E2335" w:rsidRDefault="00BF349E" w:rsidP="00BF349E">
            <w:pPr>
              <w:pStyle w:val="aff"/>
              <w:numPr>
                <w:ilvl w:val="2"/>
                <w:numId w:val="13"/>
              </w:numPr>
              <w:spacing w:line="240" w:lineRule="auto"/>
              <w:ind w:left="2376"/>
              <w:rPr>
                <w:rFonts w:eastAsia="宋体"/>
                <w:szCs w:val="24"/>
              </w:rPr>
            </w:pPr>
            <w:r w:rsidRPr="000E2335">
              <w:rPr>
                <w:rFonts w:eastAsia="宋体"/>
                <w:szCs w:val="24"/>
              </w:rPr>
              <w:t>At least one fallback/default Functionality/Feature that passed conformance testing must always be present in the device.</w:t>
            </w:r>
          </w:p>
          <w:p w14:paraId="405D7353" w14:textId="77777777" w:rsidR="00BF349E" w:rsidRPr="000E2335" w:rsidRDefault="00BF349E" w:rsidP="00BF349E">
            <w:pPr>
              <w:pStyle w:val="aff"/>
              <w:numPr>
                <w:ilvl w:val="1"/>
                <w:numId w:val="13"/>
              </w:numPr>
              <w:spacing w:line="240" w:lineRule="auto"/>
              <w:ind w:left="1440"/>
              <w:rPr>
                <w:rFonts w:eastAsia="宋体"/>
                <w:szCs w:val="24"/>
              </w:rPr>
            </w:pPr>
            <w:r w:rsidRPr="000E2335">
              <w:rPr>
                <w:rFonts w:eastAsia="Yu Mincho" w:hint="eastAsia"/>
                <w:szCs w:val="24"/>
                <w:lang w:eastAsia="ja-JP"/>
              </w:rPr>
              <w:t>O</w:t>
            </w:r>
            <w:r w:rsidRPr="000E2335">
              <w:rPr>
                <w:rFonts w:eastAsia="Yu Mincho"/>
                <w:szCs w:val="24"/>
                <w:lang w:eastAsia="ja-JP"/>
              </w:rPr>
              <w:t>ption 3: There is no need for post-deployment testing</w:t>
            </w:r>
          </w:p>
          <w:p w14:paraId="5C1E0E38" w14:textId="77777777" w:rsidR="00BF349E" w:rsidRPr="000E2335" w:rsidRDefault="00BF349E" w:rsidP="00BF349E">
            <w:pPr>
              <w:pStyle w:val="aff"/>
              <w:numPr>
                <w:ilvl w:val="1"/>
                <w:numId w:val="13"/>
              </w:numPr>
              <w:spacing w:line="240" w:lineRule="auto"/>
              <w:ind w:left="1440"/>
              <w:rPr>
                <w:rFonts w:eastAsia="宋体"/>
                <w:szCs w:val="24"/>
              </w:rPr>
            </w:pPr>
            <w:r w:rsidRPr="000E2335">
              <w:rPr>
                <w:rFonts w:eastAsia="Yu Mincho" w:hint="eastAsia"/>
                <w:szCs w:val="24"/>
                <w:lang w:eastAsia="ja-JP"/>
              </w:rPr>
              <w:t>O</w:t>
            </w:r>
            <w:r w:rsidRPr="000E2335">
              <w:rPr>
                <w:rFonts w:eastAsia="Yu Mincho"/>
                <w:szCs w:val="24"/>
                <w:lang w:eastAsia="ja-JP"/>
              </w:rPr>
              <w:t>ption 4: other</w:t>
            </w:r>
          </w:p>
          <w:p w14:paraId="0DD516EE" w14:textId="4421995F" w:rsidR="00BF349E" w:rsidRPr="00BF349E" w:rsidRDefault="00BF349E" w:rsidP="00BF349E">
            <w:pPr>
              <w:pStyle w:val="aff"/>
              <w:numPr>
                <w:ilvl w:val="0"/>
                <w:numId w:val="13"/>
              </w:numPr>
              <w:spacing w:line="240" w:lineRule="auto"/>
              <w:ind w:left="720"/>
              <w:rPr>
                <w:rFonts w:eastAsia="宋体"/>
                <w:szCs w:val="24"/>
              </w:rPr>
            </w:pPr>
            <w:r w:rsidRPr="000E2335">
              <w:rPr>
                <w:rFonts w:eastAsia="宋体"/>
                <w:szCs w:val="24"/>
              </w:rPr>
              <w:t>Recommended WF</w:t>
            </w:r>
          </w:p>
        </w:tc>
      </w:tr>
    </w:tbl>
    <w:p w14:paraId="720BFE42" w14:textId="77777777" w:rsidR="00BF349E" w:rsidRDefault="00BF349E" w:rsidP="00F52196">
      <w:pPr>
        <w:pStyle w:val="a9"/>
        <w:rPr>
          <w:rFonts w:eastAsiaTheme="minorEastAsia"/>
          <w:sz w:val="22"/>
          <w:szCs w:val="28"/>
        </w:rPr>
      </w:pPr>
    </w:p>
    <w:p w14:paraId="6121B574" w14:textId="2F8C8538" w:rsidR="00BF349E" w:rsidRPr="00BF349E" w:rsidRDefault="00B80D1C" w:rsidP="00BF349E">
      <w:pPr>
        <w:pStyle w:val="a9"/>
        <w:rPr>
          <w:rFonts w:eastAsiaTheme="minorEastAsia"/>
          <w:sz w:val="22"/>
          <w:szCs w:val="28"/>
        </w:rPr>
      </w:pPr>
      <w:r w:rsidRPr="00B80D1C">
        <w:rPr>
          <w:rFonts w:eastAsiaTheme="minorEastAsia"/>
          <w:sz w:val="22"/>
          <w:szCs w:val="28"/>
        </w:rPr>
        <w:t>We are open to hear more views on this issue. This is new to legacy RAN4 test and there is no related discussions in RAN1 and RAN2. In our understanding, a DUT passing performance and LCM test means that it is capable to</w:t>
      </w:r>
    </w:p>
    <w:p w14:paraId="653B0538" w14:textId="3CDF8584" w:rsidR="00BF349E" w:rsidRPr="00BF349E" w:rsidRDefault="00BF349E" w:rsidP="00BF349E">
      <w:pPr>
        <w:pStyle w:val="a9"/>
        <w:numPr>
          <w:ilvl w:val="0"/>
          <w:numId w:val="16"/>
        </w:numPr>
        <w:rPr>
          <w:rFonts w:eastAsiaTheme="minorEastAsia"/>
          <w:sz w:val="22"/>
          <w:szCs w:val="28"/>
        </w:rPr>
      </w:pPr>
      <w:r w:rsidRPr="00BF349E">
        <w:rPr>
          <w:rFonts w:eastAsiaTheme="minorEastAsia"/>
          <w:sz w:val="22"/>
          <w:szCs w:val="28"/>
        </w:rPr>
        <w:t>achieve performance requirement under certain conditions,</w:t>
      </w:r>
    </w:p>
    <w:p w14:paraId="6670FCEB" w14:textId="37727154" w:rsidR="00BF349E" w:rsidRPr="00BF349E" w:rsidRDefault="00ED3EE6" w:rsidP="00BF349E">
      <w:pPr>
        <w:pStyle w:val="a9"/>
        <w:numPr>
          <w:ilvl w:val="0"/>
          <w:numId w:val="16"/>
        </w:numPr>
        <w:rPr>
          <w:rFonts w:eastAsiaTheme="minorEastAsia"/>
          <w:sz w:val="22"/>
          <w:szCs w:val="28"/>
        </w:rPr>
      </w:pPr>
      <w:r>
        <w:rPr>
          <w:rFonts w:eastAsiaTheme="minorEastAsia"/>
          <w:sz w:val="22"/>
          <w:szCs w:val="28"/>
        </w:rPr>
        <w:t>properly</w:t>
      </w:r>
      <w:r w:rsidR="00BF349E" w:rsidRPr="00BF349E">
        <w:rPr>
          <w:rFonts w:eastAsiaTheme="minorEastAsia"/>
          <w:sz w:val="22"/>
          <w:szCs w:val="28"/>
        </w:rPr>
        <w:t xml:space="preserve"> react to condition change through LCM</w:t>
      </w:r>
      <w:r w:rsidR="00B80D1C">
        <w:rPr>
          <w:rFonts w:eastAsiaTheme="minorEastAsia"/>
          <w:sz w:val="22"/>
          <w:szCs w:val="28"/>
        </w:rPr>
        <w:t xml:space="preserve"> functionality.</w:t>
      </w:r>
    </w:p>
    <w:p w14:paraId="7F425F34" w14:textId="48A4B537" w:rsidR="00BF349E" w:rsidRPr="00BF349E" w:rsidRDefault="00ED3EE6" w:rsidP="00BF349E">
      <w:pPr>
        <w:pStyle w:val="a9"/>
        <w:rPr>
          <w:rFonts w:eastAsiaTheme="minorEastAsia"/>
          <w:sz w:val="22"/>
          <w:szCs w:val="28"/>
        </w:rPr>
      </w:pPr>
      <w:r w:rsidRPr="00ED3EE6">
        <w:rPr>
          <w:rFonts w:eastAsiaTheme="minorEastAsia"/>
          <w:sz w:val="22"/>
          <w:szCs w:val="28"/>
        </w:rPr>
        <w:t xml:space="preserve">In our preliminary thought, for functionality-based LCM, performance and LCM test (if specified) are sufficient. Any post-deployment update to the model should be fully verified before deployment. It is unreasonable for vendor to deploy an update that would clearly decrease the performance or hardly </w:t>
      </w:r>
      <w:r w:rsidRPr="00ED3EE6">
        <w:rPr>
          <w:rFonts w:eastAsiaTheme="minorEastAsia"/>
          <w:sz w:val="22"/>
          <w:szCs w:val="28"/>
        </w:rPr>
        <w:lastRenderedPageBreak/>
        <w:t>provide any benefits. Secondly, if some unexpected performance degradation really occurs, once being identified, the network or UE can trigger LCM to deactivate/fallback/switch the corresponding AI/ML functionality. For model-based LCM, since this is still under discussion and we can leave this issue for further discussion.</w:t>
      </w:r>
    </w:p>
    <w:p w14:paraId="304B3D16" w14:textId="381FC6EC" w:rsidR="00BF349E" w:rsidRPr="00BF349E" w:rsidRDefault="00BF349E" w:rsidP="00BF349E">
      <w:pPr>
        <w:pStyle w:val="a9"/>
        <w:rPr>
          <w:rFonts w:eastAsiaTheme="minorEastAsia"/>
          <w:b/>
          <w:bCs/>
          <w:sz w:val="22"/>
          <w:szCs w:val="28"/>
        </w:rPr>
      </w:pPr>
      <w:r w:rsidRPr="00BF349E">
        <w:rPr>
          <w:rFonts w:eastAsiaTheme="minorEastAsia"/>
          <w:b/>
          <w:bCs/>
          <w:sz w:val="22"/>
          <w:szCs w:val="28"/>
        </w:rPr>
        <w:t xml:space="preserve">Proposal 2: Further discuss the necessity of post-deployment test (whether this can be </w:t>
      </w:r>
      <w:r w:rsidR="00ED3EE6">
        <w:rPr>
          <w:rFonts w:eastAsiaTheme="minorEastAsia"/>
          <w:b/>
          <w:bCs/>
          <w:sz w:val="22"/>
          <w:szCs w:val="28"/>
        </w:rPr>
        <w:t>covered</w:t>
      </w:r>
      <w:r w:rsidRPr="00BF349E">
        <w:rPr>
          <w:rFonts w:eastAsiaTheme="minorEastAsia"/>
          <w:b/>
          <w:bCs/>
          <w:sz w:val="22"/>
          <w:szCs w:val="28"/>
        </w:rPr>
        <w:t xml:space="preserve"> by performance and LCM test) for functionality-based LCM. </w:t>
      </w:r>
    </w:p>
    <w:p w14:paraId="7C8ECB10" w14:textId="77777777" w:rsidR="001535F0" w:rsidRPr="004A6E54" w:rsidRDefault="001535F0" w:rsidP="005661C7">
      <w:pPr>
        <w:pStyle w:val="a9"/>
        <w:rPr>
          <w:rFonts w:eastAsiaTheme="minorEastAsia"/>
        </w:rPr>
      </w:pPr>
    </w:p>
    <w:p w14:paraId="3879E8F8" w14:textId="77777777" w:rsidR="00C473A5" w:rsidRPr="001535F0" w:rsidRDefault="00C473A5" w:rsidP="00CE0424">
      <w:pPr>
        <w:pStyle w:val="1"/>
        <w:rPr>
          <w:lang w:val="en-US"/>
        </w:rPr>
        <w:sectPr w:rsidR="00C473A5" w:rsidRPr="001535F0" w:rsidSect="003E4DAA">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lastRenderedPageBreak/>
        <w:t>Conclusion</w:t>
      </w:r>
    </w:p>
    <w:p w14:paraId="6225A1B8" w14:textId="30443EBF" w:rsidR="006E1C82" w:rsidRDefault="00710913" w:rsidP="00710913">
      <w:pPr>
        <w:pStyle w:val="a9"/>
        <w:rPr>
          <w:sz w:val="22"/>
          <w:szCs w:val="28"/>
        </w:rPr>
      </w:pPr>
      <w:r w:rsidRPr="00BB42D4">
        <w:rPr>
          <w:sz w:val="22"/>
          <w:szCs w:val="28"/>
        </w:rPr>
        <w:t xml:space="preserve">In this contribution, </w:t>
      </w:r>
      <w:r w:rsidR="00D32B81">
        <w:rPr>
          <w:sz w:val="22"/>
          <w:szCs w:val="28"/>
        </w:rPr>
        <w:t>some remaining general issues</w:t>
      </w:r>
      <w:r w:rsidR="003A4ED4" w:rsidRPr="00BB42D4">
        <w:rPr>
          <w:sz w:val="22"/>
          <w:szCs w:val="28"/>
        </w:rPr>
        <w:t xml:space="preserve"> </w:t>
      </w:r>
      <w:r w:rsidRPr="00BB42D4">
        <w:rPr>
          <w:sz w:val="22"/>
          <w:szCs w:val="28"/>
        </w:rPr>
        <w:t>are discussed with following proposals:</w:t>
      </w:r>
    </w:p>
    <w:p w14:paraId="3FFFEF50" w14:textId="77777777" w:rsidR="00D32B81" w:rsidRPr="00827B7D" w:rsidRDefault="00D32B81" w:rsidP="00D32B81">
      <w:pPr>
        <w:pStyle w:val="a9"/>
        <w:rPr>
          <w:rFonts w:eastAsiaTheme="minorEastAsia"/>
          <w:b/>
          <w:bCs/>
          <w:sz w:val="22"/>
          <w:szCs w:val="28"/>
        </w:rPr>
      </w:pPr>
      <w:r w:rsidRPr="00827B7D">
        <w:rPr>
          <w:rFonts w:eastAsiaTheme="minorEastAsia"/>
          <w:b/>
          <w:bCs/>
          <w:sz w:val="22"/>
          <w:szCs w:val="28"/>
        </w:rPr>
        <w:t>Proposal 1: Suggest to agree on option 1 on latency requirement for data collection or inference.</w:t>
      </w:r>
    </w:p>
    <w:p w14:paraId="2FF68EB0" w14:textId="076B4BE7" w:rsidR="00910E87" w:rsidRPr="00D32B81" w:rsidRDefault="00D32B81" w:rsidP="004C5568">
      <w:pPr>
        <w:pStyle w:val="a9"/>
        <w:rPr>
          <w:rFonts w:eastAsiaTheme="minorEastAsia"/>
          <w:b/>
          <w:bCs/>
          <w:sz w:val="22"/>
          <w:szCs w:val="28"/>
        </w:rPr>
      </w:pPr>
      <w:r w:rsidRPr="00BF349E">
        <w:rPr>
          <w:rFonts w:eastAsiaTheme="minorEastAsia"/>
          <w:b/>
          <w:bCs/>
          <w:sz w:val="22"/>
          <w:szCs w:val="28"/>
        </w:rPr>
        <w:t xml:space="preserve">Proposal 2: Further discuss the necessity of post-deployment test (whether this can be </w:t>
      </w:r>
      <w:r w:rsidR="007F1BE5">
        <w:rPr>
          <w:rFonts w:eastAsiaTheme="minorEastAsia"/>
          <w:b/>
          <w:bCs/>
          <w:sz w:val="22"/>
          <w:szCs w:val="28"/>
        </w:rPr>
        <w:t>covered</w:t>
      </w:r>
      <w:r w:rsidRPr="00BF349E">
        <w:rPr>
          <w:rFonts w:eastAsiaTheme="minorEastAsia"/>
          <w:b/>
          <w:bCs/>
          <w:sz w:val="22"/>
          <w:szCs w:val="28"/>
        </w:rPr>
        <w:t xml:space="preserve"> by performance and LCM test) for functionality-based LCM. </w:t>
      </w:r>
    </w:p>
    <w:p w14:paraId="7655CFB6" w14:textId="77777777" w:rsidR="00910E87" w:rsidRPr="00910E87" w:rsidRDefault="00910E87" w:rsidP="005637C1">
      <w:pPr>
        <w:pStyle w:val="a9"/>
        <w:rPr>
          <w:rFonts w:eastAsiaTheme="minorEastAsia"/>
        </w:rPr>
      </w:pPr>
    </w:p>
    <w:p w14:paraId="71D79D99" w14:textId="77777777" w:rsidR="00F507D1" w:rsidRPr="00CE0424" w:rsidRDefault="00F507D1" w:rsidP="00CE0424">
      <w:pPr>
        <w:pStyle w:val="1"/>
      </w:pPr>
      <w:bookmarkStart w:id="0" w:name="_In-sequence_SDU_delivery"/>
      <w:bookmarkEnd w:id="0"/>
      <w:r w:rsidRPr="00CE0424">
        <w:t>References</w:t>
      </w:r>
    </w:p>
    <w:p w14:paraId="715CA09B" w14:textId="10D31A17" w:rsidR="003A7EF3" w:rsidRPr="009439F2" w:rsidRDefault="009439F2" w:rsidP="00CE0424">
      <w:pPr>
        <w:pStyle w:val="Reference"/>
        <w:rPr>
          <w:sz w:val="22"/>
        </w:rPr>
      </w:pPr>
      <w:r w:rsidRPr="009439F2">
        <w:rPr>
          <w:sz w:val="22"/>
        </w:rPr>
        <w:t>draft_MeetingReport_RAN_102_231215_eom</w:t>
      </w:r>
    </w:p>
    <w:sectPr w:rsidR="003A7EF3" w:rsidRPr="009439F2" w:rsidSect="003E4DAA">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D2F95" w14:textId="77777777" w:rsidR="003E4DAA" w:rsidRDefault="003E4DAA">
      <w:r>
        <w:separator/>
      </w:r>
    </w:p>
  </w:endnote>
  <w:endnote w:type="continuationSeparator" w:id="0">
    <w:p w14:paraId="52FE4C43" w14:textId="77777777" w:rsidR="003E4DAA" w:rsidRDefault="003E4DAA">
      <w:r>
        <w:continuationSeparator/>
      </w:r>
    </w:p>
  </w:endnote>
  <w:endnote w:type="continuationNotice" w:id="1">
    <w:p w14:paraId="7591C467" w14:textId="77777777" w:rsidR="003E4DAA" w:rsidRDefault="003E4D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7A18D" w14:textId="77777777" w:rsidR="003E4DAA" w:rsidRDefault="003E4DAA">
      <w:r>
        <w:separator/>
      </w:r>
    </w:p>
  </w:footnote>
  <w:footnote w:type="continuationSeparator" w:id="0">
    <w:p w14:paraId="33505221" w14:textId="77777777" w:rsidR="003E4DAA" w:rsidRDefault="003E4DAA">
      <w:r>
        <w:continuationSeparator/>
      </w:r>
    </w:p>
  </w:footnote>
  <w:footnote w:type="continuationNotice" w:id="1">
    <w:p w14:paraId="571831F1" w14:textId="77777777" w:rsidR="003E4DAA" w:rsidRDefault="003E4D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3"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813188">
    <w:abstractNumId w:val="6"/>
  </w:num>
  <w:num w:numId="2" w16cid:durableId="1922837493">
    <w:abstractNumId w:val="5"/>
  </w:num>
  <w:num w:numId="3" w16cid:durableId="1996493083">
    <w:abstractNumId w:val="0"/>
  </w:num>
  <w:num w:numId="4" w16cid:durableId="282807018">
    <w:abstractNumId w:val="7"/>
  </w:num>
  <w:num w:numId="5" w16cid:durableId="826438824">
    <w:abstractNumId w:val="8"/>
  </w:num>
  <w:num w:numId="6" w16cid:durableId="10954744">
    <w:abstractNumId w:val="10"/>
  </w:num>
  <w:num w:numId="7" w16cid:durableId="183830960">
    <w:abstractNumId w:val="2"/>
  </w:num>
  <w:num w:numId="8" w16cid:durableId="1606114056">
    <w:abstractNumId w:val="3"/>
  </w:num>
  <w:num w:numId="9" w16cid:durableId="2129543684">
    <w:abstractNumId w:val="1"/>
  </w:num>
  <w:num w:numId="10" w16cid:durableId="1458717335">
    <w:abstractNumId w:val="15"/>
  </w:num>
  <w:num w:numId="11" w16cid:durableId="1670518138">
    <w:abstractNumId w:val="4"/>
  </w:num>
  <w:num w:numId="12" w16cid:durableId="350379046">
    <w:abstractNumId w:val="14"/>
  </w:num>
  <w:num w:numId="13" w16cid:durableId="122043147">
    <w:abstractNumId w:val="9"/>
  </w:num>
  <w:num w:numId="14" w16cid:durableId="1344628431">
    <w:abstractNumId w:val="11"/>
  </w:num>
  <w:num w:numId="15" w16cid:durableId="1170023414">
    <w:abstractNumId w:val="12"/>
  </w:num>
  <w:num w:numId="16" w16cid:durableId="163363407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7AF"/>
    <w:rsid w:val="00007CDC"/>
    <w:rsid w:val="00010FE5"/>
    <w:rsid w:val="00011B28"/>
    <w:rsid w:val="000158D7"/>
    <w:rsid w:val="00015D15"/>
    <w:rsid w:val="00015F35"/>
    <w:rsid w:val="00017CCA"/>
    <w:rsid w:val="00023837"/>
    <w:rsid w:val="00024277"/>
    <w:rsid w:val="0002564D"/>
    <w:rsid w:val="00025ECA"/>
    <w:rsid w:val="000267BE"/>
    <w:rsid w:val="00026F1A"/>
    <w:rsid w:val="00030594"/>
    <w:rsid w:val="0003171C"/>
    <w:rsid w:val="00032344"/>
    <w:rsid w:val="000325B8"/>
    <w:rsid w:val="00033248"/>
    <w:rsid w:val="00034C15"/>
    <w:rsid w:val="00036BA1"/>
    <w:rsid w:val="000422E2"/>
    <w:rsid w:val="00042F22"/>
    <w:rsid w:val="000430BA"/>
    <w:rsid w:val="000444EF"/>
    <w:rsid w:val="00044703"/>
    <w:rsid w:val="00044B53"/>
    <w:rsid w:val="00052A07"/>
    <w:rsid w:val="000534E3"/>
    <w:rsid w:val="0005606A"/>
    <w:rsid w:val="0005633D"/>
    <w:rsid w:val="00057117"/>
    <w:rsid w:val="000616E7"/>
    <w:rsid w:val="000634F5"/>
    <w:rsid w:val="0006457C"/>
    <w:rsid w:val="0006487E"/>
    <w:rsid w:val="0006597D"/>
    <w:rsid w:val="00065E1A"/>
    <w:rsid w:val="000709B2"/>
    <w:rsid w:val="00070DBC"/>
    <w:rsid w:val="00077588"/>
    <w:rsid w:val="00077BFF"/>
    <w:rsid w:val="00077E5F"/>
    <w:rsid w:val="0008036A"/>
    <w:rsid w:val="00081AE6"/>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A1B7B"/>
    <w:rsid w:val="000A3F3F"/>
    <w:rsid w:val="000A56F2"/>
    <w:rsid w:val="000A7AF4"/>
    <w:rsid w:val="000B03B3"/>
    <w:rsid w:val="000B2719"/>
    <w:rsid w:val="000B3A8F"/>
    <w:rsid w:val="000B4AB9"/>
    <w:rsid w:val="000B58C3"/>
    <w:rsid w:val="000B61E9"/>
    <w:rsid w:val="000C165A"/>
    <w:rsid w:val="000C2E19"/>
    <w:rsid w:val="000C52DA"/>
    <w:rsid w:val="000D0D07"/>
    <w:rsid w:val="000D4797"/>
    <w:rsid w:val="000D7B76"/>
    <w:rsid w:val="000E0527"/>
    <w:rsid w:val="000E1E92"/>
    <w:rsid w:val="000E49E1"/>
    <w:rsid w:val="000E7572"/>
    <w:rsid w:val="000F06D6"/>
    <w:rsid w:val="000F0BFD"/>
    <w:rsid w:val="000F0EB1"/>
    <w:rsid w:val="000F1106"/>
    <w:rsid w:val="000F3BE9"/>
    <w:rsid w:val="000F3F6C"/>
    <w:rsid w:val="000F6DF3"/>
    <w:rsid w:val="000F7A60"/>
    <w:rsid w:val="001005FF"/>
    <w:rsid w:val="00104206"/>
    <w:rsid w:val="001062FB"/>
    <w:rsid w:val="001063E6"/>
    <w:rsid w:val="00106EDA"/>
    <w:rsid w:val="00112D0E"/>
    <w:rsid w:val="00113CF4"/>
    <w:rsid w:val="001153EA"/>
    <w:rsid w:val="00115643"/>
    <w:rsid w:val="001166D1"/>
    <w:rsid w:val="00116765"/>
    <w:rsid w:val="001219F5"/>
    <w:rsid w:val="00121A20"/>
    <w:rsid w:val="0012377F"/>
    <w:rsid w:val="00124314"/>
    <w:rsid w:val="00126B4A"/>
    <w:rsid w:val="00132FD0"/>
    <w:rsid w:val="001344C0"/>
    <w:rsid w:val="001346FA"/>
    <w:rsid w:val="00135252"/>
    <w:rsid w:val="00137AB5"/>
    <w:rsid w:val="00137F0B"/>
    <w:rsid w:val="00143BE7"/>
    <w:rsid w:val="001473FB"/>
    <w:rsid w:val="00151E23"/>
    <w:rsid w:val="001526E0"/>
    <w:rsid w:val="001535F0"/>
    <w:rsid w:val="001551B5"/>
    <w:rsid w:val="00155A47"/>
    <w:rsid w:val="00161F05"/>
    <w:rsid w:val="00162E1B"/>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729D"/>
    <w:rsid w:val="00197DF9"/>
    <w:rsid w:val="001A042A"/>
    <w:rsid w:val="001A1987"/>
    <w:rsid w:val="001A2564"/>
    <w:rsid w:val="001A6173"/>
    <w:rsid w:val="001A6CBA"/>
    <w:rsid w:val="001B0D97"/>
    <w:rsid w:val="001B2E19"/>
    <w:rsid w:val="001B55CF"/>
    <w:rsid w:val="001B5A5D"/>
    <w:rsid w:val="001C1CE5"/>
    <w:rsid w:val="001C3D2A"/>
    <w:rsid w:val="001C42BE"/>
    <w:rsid w:val="001D51BA"/>
    <w:rsid w:val="001D53E7"/>
    <w:rsid w:val="001D54BB"/>
    <w:rsid w:val="001D6342"/>
    <w:rsid w:val="001D6A3A"/>
    <w:rsid w:val="001D6D53"/>
    <w:rsid w:val="001D77D8"/>
    <w:rsid w:val="001E32C0"/>
    <w:rsid w:val="001E58E2"/>
    <w:rsid w:val="001E7AED"/>
    <w:rsid w:val="001F19DC"/>
    <w:rsid w:val="001F3916"/>
    <w:rsid w:val="001F54C5"/>
    <w:rsid w:val="001F662C"/>
    <w:rsid w:val="001F7074"/>
    <w:rsid w:val="00200490"/>
    <w:rsid w:val="00201823"/>
    <w:rsid w:val="00201F3A"/>
    <w:rsid w:val="00203F96"/>
    <w:rsid w:val="00206904"/>
    <w:rsid w:val="002069B2"/>
    <w:rsid w:val="00207FA3"/>
    <w:rsid w:val="00210548"/>
    <w:rsid w:val="002135C5"/>
    <w:rsid w:val="00214DA8"/>
    <w:rsid w:val="00215423"/>
    <w:rsid w:val="00215697"/>
    <w:rsid w:val="002158FA"/>
    <w:rsid w:val="00217D80"/>
    <w:rsid w:val="00220600"/>
    <w:rsid w:val="002224DB"/>
    <w:rsid w:val="00223FCB"/>
    <w:rsid w:val="002252C3"/>
    <w:rsid w:val="00225C54"/>
    <w:rsid w:val="00230765"/>
    <w:rsid w:val="00230D18"/>
    <w:rsid w:val="002319E4"/>
    <w:rsid w:val="0023248F"/>
    <w:rsid w:val="00235632"/>
    <w:rsid w:val="00235872"/>
    <w:rsid w:val="0023666B"/>
    <w:rsid w:val="00241559"/>
    <w:rsid w:val="002435B3"/>
    <w:rsid w:val="002458EB"/>
    <w:rsid w:val="00245C3B"/>
    <w:rsid w:val="002500C8"/>
    <w:rsid w:val="00252FD7"/>
    <w:rsid w:val="00254C5B"/>
    <w:rsid w:val="00256581"/>
    <w:rsid w:val="00256990"/>
    <w:rsid w:val="00257543"/>
    <w:rsid w:val="002603A8"/>
    <w:rsid w:val="002617E7"/>
    <w:rsid w:val="0026346A"/>
    <w:rsid w:val="00264228"/>
    <w:rsid w:val="00264334"/>
    <w:rsid w:val="0026473E"/>
    <w:rsid w:val="00264D9F"/>
    <w:rsid w:val="00266214"/>
    <w:rsid w:val="00267354"/>
    <w:rsid w:val="00267C83"/>
    <w:rsid w:val="0027144F"/>
    <w:rsid w:val="00271813"/>
    <w:rsid w:val="00271F3A"/>
    <w:rsid w:val="0027222C"/>
    <w:rsid w:val="00273278"/>
    <w:rsid w:val="002737F4"/>
    <w:rsid w:val="0027664B"/>
    <w:rsid w:val="00277B9E"/>
    <w:rsid w:val="002805F5"/>
    <w:rsid w:val="00280751"/>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578E"/>
    <w:rsid w:val="002B24D6"/>
    <w:rsid w:val="002B4EBC"/>
    <w:rsid w:val="002B68FB"/>
    <w:rsid w:val="002C41E6"/>
    <w:rsid w:val="002C57CA"/>
    <w:rsid w:val="002D071A"/>
    <w:rsid w:val="002D34B2"/>
    <w:rsid w:val="002D48B0"/>
    <w:rsid w:val="002D5B37"/>
    <w:rsid w:val="002D624A"/>
    <w:rsid w:val="002D7637"/>
    <w:rsid w:val="002E04D9"/>
    <w:rsid w:val="002E0D42"/>
    <w:rsid w:val="002E17F2"/>
    <w:rsid w:val="002E41D7"/>
    <w:rsid w:val="002E63DC"/>
    <w:rsid w:val="002E7712"/>
    <w:rsid w:val="002E7CAE"/>
    <w:rsid w:val="002F0378"/>
    <w:rsid w:val="002F13E4"/>
    <w:rsid w:val="002F2771"/>
    <w:rsid w:val="002F37A9"/>
    <w:rsid w:val="002F5F47"/>
    <w:rsid w:val="002F7BE5"/>
    <w:rsid w:val="00301CE6"/>
    <w:rsid w:val="0030256B"/>
    <w:rsid w:val="003034D8"/>
    <w:rsid w:val="0030501F"/>
    <w:rsid w:val="00307BA1"/>
    <w:rsid w:val="00311702"/>
    <w:rsid w:val="00311E82"/>
    <w:rsid w:val="003138DA"/>
    <w:rsid w:val="00313FD6"/>
    <w:rsid w:val="003143BD"/>
    <w:rsid w:val="00314D73"/>
    <w:rsid w:val="00315363"/>
    <w:rsid w:val="00316AF6"/>
    <w:rsid w:val="00320160"/>
    <w:rsid w:val="003203ED"/>
    <w:rsid w:val="00322C9F"/>
    <w:rsid w:val="003245EC"/>
    <w:rsid w:val="00324D23"/>
    <w:rsid w:val="00331751"/>
    <w:rsid w:val="00334579"/>
    <w:rsid w:val="00335858"/>
    <w:rsid w:val="00336BDA"/>
    <w:rsid w:val="003412D8"/>
    <w:rsid w:val="00342BD7"/>
    <w:rsid w:val="00346DB5"/>
    <w:rsid w:val="003477B1"/>
    <w:rsid w:val="00357380"/>
    <w:rsid w:val="003602D9"/>
    <w:rsid w:val="003604CE"/>
    <w:rsid w:val="00360C2E"/>
    <w:rsid w:val="003636C2"/>
    <w:rsid w:val="00370B24"/>
    <w:rsid w:val="00370E47"/>
    <w:rsid w:val="00372479"/>
    <w:rsid w:val="003742AC"/>
    <w:rsid w:val="00376C5E"/>
    <w:rsid w:val="00377CE1"/>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159C"/>
    <w:rsid w:val="003B20E6"/>
    <w:rsid w:val="003B369F"/>
    <w:rsid w:val="003B36A3"/>
    <w:rsid w:val="003B4374"/>
    <w:rsid w:val="003B4D81"/>
    <w:rsid w:val="003B64BB"/>
    <w:rsid w:val="003B7FE5"/>
    <w:rsid w:val="003C11C8"/>
    <w:rsid w:val="003C2702"/>
    <w:rsid w:val="003C6307"/>
    <w:rsid w:val="003C7076"/>
    <w:rsid w:val="003C7806"/>
    <w:rsid w:val="003D109F"/>
    <w:rsid w:val="003D15D8"/>
    <w:rsid w:val="003D2478"/>
    <w:rsid w:val="003D3C45"/>
    <w:rsid w:val="003D5B1F"/>
    <w:rsid w:val="003E15FA"/>
    <w:rsid w:val="003E1667"/>
    <w:rsid w:val="003E4DAA"/>
    <w:rsid w:val="003E55E4"/>
    <w:rsid w:val="003E5D8B"/>
    <w:rsid w:val="003E74E3"/>
    <w:rsid w:val="003E77A5"/>
    <w:rsid w:val="003F05C7"/>
    <w:rsid w:val="003F28A0"/>
    <w:rsid w:val="003F2CD4"/>
    <w:rsid w:val="003F556E"/>
    <w:rsid w:val="003F6BBE"/>
    <w:rsid w:val="004000E8"/>
    <w:rsid w:val="00402E2B"/>
    <w:rsid w:val="0040512B"/>
    <w:rsid w:val="00405CA5"/>
    <w:rsid w:val="00407CD3"/>
    <w:rsid w:val="00410134"/>
    <w:rsid w:val="00410B72"/>
    <w:rsid w:val="00410F18"/>
    <w:rsid w:val="00411327"/>
    <w:rsid w:val="0041263E"/>
    <w:rsid w:val="0041357B"/>
    <w:rsid w:val="00413AAC"/>
    <w:rsid w:val="00413E92"/>
    <w:rsid w:val="00421105"/>
    <w:rsid w:val="00422AA4"/>
    <w:rsid w:val="004242F4"/>
    <w:rsid w:val="00427248"/>
    <w:rsid w:val="00427704"/>
    <w:rsid w:val="0043208F"/>
    <w:rsid w:val="00432ECF"/>
    <w:rsid w:val="00433C6A"/>
    <w:rsid w:val="004349C1"/>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84C"/>
    <w:rsid w:val="00476AC3"/>
    <w:rsid w:val="00477768"/>
    <w:rsid w:val="004816BB"/>
    <w:rsid w:val="004827A0"/>
    <w:rsid w:val="0049143F"/>
    <w:rsid w:val="00492B7C"/>
    <w:rsid w:val="00492BC5"/>
    <w:rsid w:val="0049455A"/>
    <w:rsid w:val="004964F1"/>
    <w:rsid w:val="00497574"/>
    <w:rsid w:val="004A16BC"/>
    <w:rsid w:val="004A2B94"/>
    <w:rsid w:val="004A6E54"/>
    <w:rsid w:val="004B3EB8"/>
    <w:rsid w:val="004B411A"/>
    <w:rsid w:val="004B598C"/>
    <w:rsid w:val="004B6F6A"/>
    <w:rsid w:val="004B6FC1"/>
    <w:rsid w:val="004B7C0C"/>
    <w:rsid w:val="004C177A"/>
    <w:rsid w:val="004C2B98"/>
    <w:rsid w:val="004C3898"/>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4DA3"/>
    <w:rsid w:val="004F7E0A"/>
    <w:rsid w:val="00500614"/>
    <w:rsid w:val="005013A3"/>
    <w:rsid w:val="0050429E"/>
    <w:rsid w:val="00506557"/>
    <w:rsid w:val="0050677A"/>
    <w:rsid w:val="005108D8"/>
    <w:rsid w:val="005116F9"/>
    <w:rsid w:val="005130D7"/>
    <w:rsid w:val="005133E4"/>
    <w:rsid w:val="005153A7"/>
    <w:rsid w:val="0052125F"/>
    <w:rsid w:val="005219CF"/>
    <w:rsid w:val="00522E6E"/>
    <w:rsid w:val="00524B0D"/>
    <w:rsid w:val="00526B34"/>
    <w:rsid w:val="005278E9"/>
    <w:rsid w:val="00530226"/>
    <w:rsid w:val="00533278"/>
    <w:rsid w:val="00534B59"/>
    <w:rsid w:val="00536759"/>
    <w:rsid w:val="00537C62"/>
    <w:rsid w:val="00541FDF"/>
    <w:rsid w:val="00544829"/>
    <w:rsid w:val="0054498C"/>
    <w:rsid w:val="0054514E"/>
    <w:rsid w:val="00546970"/>
    <w:rsid w:val="00551375"/>
    <w:rsid w:val="00553B14"/>
    <w:rsid w:val="00554E19"/>
    <w:rsid w:val="0056121F"/>
    <w:rsid w:val="005637C1"/>
    <w:rsid w:val="005661C7"/>
    <w:rsid w:val="005665B6"/>
    <w:rsid w:val="00567782"/>
    <w:rsid w:val="00572505"/>
    <w:rsid w:val="00582809"/>
    <w:rsid w:val="00584F8C"/>
    <w:rsid w:val="00585381"/>
    <w:rsid w:val="005855C0"/>
    <w:rsid w:val="00586AE1"/>
    <w:rsid w:val="00587160"/>
    <w:rsid w:val="0058798C"/>
    <w:rsid w:val="005900FA"/>
    <w:rsid w:val="005935A4"/>
    <w:rsid w:val="005948C2"/>
    <w:rsid w:val="00595DCA"/>
    <w:rsid w:val="00596403"/>
    <w:rsid w:val="0059779B"/>
    <w:rsid w:val="005A209A"/>
    <w:rsid w:val="005A3E51"/>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560F"/>
    <w:rsid w:val="005C74FB"/>
    <w:rsid w:val="005D0639"/>
    <w:rsid w:val="005D1602"/>
    <w:rsid w:val="005D3279"/>
    <w:rsid w:val="005E385F"/>
    <w:rsid w:val="005E5B81"/>
    <w:rsid w:val="005E77A5"/>
    <w:rsid w:val="005F2CB1"/>
    <w:rsid w:val="005F3025"/>
    <w:rsid w:val="005F585F"/>
    <w:rsid w:val="005F618C"/>
    <w:rsid w:val="005F6506"/>
    <w:rsid w:val="005F70BD"/>
    <w:rsid w:val="0060093C"/>
    <w:rsid w:val="00600DAE"/>
    <w:rsid w:val="00600F45"/>
    <w:rsid w:val="0060283C"/>
    <w:rsid w:val="00604F14"/>
    <w:rsid w:val="006114C1"/>
    <w:rsid w:val="006116EA"/>
    <w:rsid w:val="00611B83"/>
    <w:rsid w:val="0061260F"/>
    <w:rsid w:val="00613257"/>
    <w:rsid w:val="00620A71"/>
    <w:rsid w:val="00620C26"/>
    <w:rsid w:val="00620D80"/>
    <w:rsid w:val="006234A6"/>
    <w:rsid w:val="00626C7E"/>
    <w:rsid w:val="00630001"/>
    <w:rsid w:val="006302FB"/>
    <w:rsid w:val="006311B3"/>
    <w:rsid w:val="0063284C"/>
    <w:rsid w:val="0063349B"/>
    <w:rsid w:val="00636398"/>
    <w:rsid w:val="006368D3"/>
    <w:rsid w:val="00636F83"/>
    <w:rsid w:val="006377EC"/>
    <w:rsid w:val="0064151F"/>
    <w:rsid w:val="00641533"/>
    <w:rsid w:val="0064208D"/>
    <w:rsid w:val="00642139"/>
    <w:rsid w:val="00643475"/>
    <w:rsid w:val="0064396A"/>
    <w:rsid w:val="0064624E"/>
    <w:rsid w:val="00650AB9"/>
    <w:rsid w:val="00655733"/>
    <w:rsid w:val="00655ACD"/>
    <w:rsid w:val="00656A92"/>
    <w:rsid w:val="00656DDE"/>
    <w:rsid w:val="0066011D"/>
    <w:rsid w:val="006607C0"/>
    <w:rsid w:val="006613A6"/>
    <w:rsid w:val="006627A2"/>
    <w:rsid w:val="006634E6"/>
    <w:rsid w:val="00663FA8"/>
    <w:rsid w:val="006655EE"/>
    <w:rsid w:val="00666425"/>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46FB"/>
    <w:rsid w:val="006A5E28"/>
    <w:rsid w:val="006A654D"/>
    <w:rsid w:val="006A697B"/>
    <w:rsid w:val="006A7AFF"/>
    <w:rsid w:val="006B0137"/>
    <w:rsid w:val="006B05F5"/>
    <w:rsid w:val="006B1816"/>
    <w:rsid w:val="006B2099"/>
    <w:rsid w:val="006B2DF3"/>
    <w:rsid w:val="006B50CF"/>
    <w:rsid w:val="006C00BE"/>
    <w:rsid w:val="006C03B8"/>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3073"/>
    <w:rsid w:val="00754561"/>
    <w:rsid w:val="007571E1"/>
    <w:rsid w:val="007604B2"/>
    <w:rsid w:val="00760703"/>
    <w:rsid w:val="0076159B"/>
    <w:rsid w:val="00761E1D"/>
    <w:rsid w:val="00762C84"/>
    <w:rsid w:val="00764EF2"/>
    <w:rsid w:val="00765281"/>
    <w:rsid w:val="00766BAD"/>
    <w:rsid w:val="00767B2E"/>
    <w:rsid w:val="007729A2"/>
    <w:rsid w:val="00774E2D"/>
    <w:rsid w:val="007755F2"/>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C92"/>
    <w:rsid w:val="00796231"/>
    <w:rsid w:val="00797173"/>
    <w:rsid w:val="007A128A"/>
    <w:rsid w:val="007A1CB3"/>
    <w:rsid w:val="007A306F"/>
    <w:rsid w:val="007A43A6"/>
    <w:rsid w:val="007A44B6"/>
    <w:rsid w:val="007A58A6"/>
    <w:rsid w:val="007B0FBF"/>
    <w:rsid w:val="007B20A2"/>
    <w:rsid w:val="007B2399"/>
    <w:rsid w:val="007B23C8"/>
    <w:rsid w:val="007B23E1"/>
    <w:rsid w:val="007B3BA7"/>
    <w:rsid w:val="007B3D2D"/>
    <w:rsid w:val="007B50AE"/>
    <w:rsid w:val="007B51DF"/>
    <w:rsid w:val="007B78B1"/>
    <w:rsid w:val="007C05DD"/>
    <w:rsid w:val="007C3D18"/>
    <w:rsid w:val="007C45F9"/>
    <w:rsid w:val="007C5582"/>
    <w:rsid w:val="007C60BF"/>
    <w:rsid w:val="007C64CE"/>
    <w:rsid w:val="007C6A07"/>
    <w:rsid w:val="007C75A1"/>
    <w:rsid w:val="007C77A5"/>
    <w:rsid w:val="007D0277"/>
    <w:rsid w:val="007D04E5"/>
    <w:rsid w:val="007D5901"/>
    <w:rsid w:val="007D7526"/>
    <w:rsid w:val="007E439F"/>
    <w:rsid w:val="007E4610"/>
    <w:rsid w:val="007E4715"/>
    <w:rsid w:val="007E505B"/>
    <w:rsid w:val="007E7091"/>
    <w:rsid w:val="007F0D3F"/>
    <w:rsid w:val="007F1BE5"/>
    <w:rsid w:val="007F5602"/>
    <w:rsid w:val="007F694E"/>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244A"/>
    <w:rsid w:val="00834D8C"/>
    <w:rsid w:val="008376AC"/>
    <w:rsid w:val="008431F2"/>
    <w:rsid w:val="008444E8"/>
    <w:rsid w:val="00844AF6"/>
    <w:rsid w:val="00844E80"/>
    <w:rsid w:val="00846FE7"/>
    <w:rsid w:val="00847062"/>
    <w:rsid w:val="008553C7"/>
    <w:rsid w:val="00856911"/>
    <w:rsid w:val="00860C7F"/>
    <w:rsid w:val="00861556"/>
    <w:rsid w:val="008625B1"/>
    <w:rsid w:val="00862C67"/>
    <w:rsid w:val="008677FD"/>
    <w:rsid w:val="008706D4"/>
    <w:rsid w:val="00870F8A"/>
    <w:rsid w:val="008719A4"/>
    <w:rsid w:val="00871D23"/>
    <w:rsid w:val="00874312"/>
    <w:rsid w:val="0087437C"/>
    <w:rsid w:val="00875CD7"/>
    <w:rsid w:val="00876B4D"/>
    <w:rsid w:val="00877F18"/>
    <w:rsid w:val="00881AC7"/>
    <w:rsid w:val="00885C9B"/>
    <w:rsid w:val="00892133"/>
    <w:rsid w:val="008941E3"/>
    <w:rsid w:val="00894A88"/>
    <w:rsid w:val="0089538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D1A"/>
    <w:rsid w:val="008E065E"/>
    <w:rsid w:val="008E0927"/>
    <w:rsid w:val="008E1909"/>
    <w:rsid w:val="008E2D36"/>
    <w:rsid w:val="008E4CBF"/>
    <w:rsid w:val="008F0F40"/>
    <w:rsid w:val="008F17C1"/>
    <w:rsid w:val="008F1C4E"/>
    <w:rsid w:val="008F1EAB"/>
    <w:rsid w:val="008F33DC"/>
    <w:rsid w:val="008F43B7"/>
    <w:rsid w:val="008F477F"/>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543C"/>
    <w:rsid w:val="00916079"/>
    <w:rsid w:val="00917CE9"/>
    <w:rsid w:val="0092075B"/>
    <w:rsid w:val="00920BF2"/>
    <w:rsid w:val="00922010"/>
    <w:rsid w:val="00927244"/>
    <w:rsid w:val="00927420"/>
    <w:rsid w:val="00931BD9"/>
    <w:rsid w:val="009368F3"/>
    <w:rsid w:val="00936ED2"/>
    <w:rsid w:val="0093745C"/>
    <w:rsid w:val="0093778B"/>
    <w:rsid w:val="00941636"/>
    <w:rsid w:val="00943742"/>
    <w:rsid w:val="009439F2"/>
    <w:rsid w:val="00943B70"/>
    <w:rsid w:val="00945C05"/>
    <w:rsid w:val="00946945"/>
    <w:rsid w:val="00946F8D"/>
    <w:rsid w:val="00947713"/>
    <w:rsid w:val="00950DE7"/>
    <w:rsid w:val="00951429"/>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50F7"/>
    <w:rsid w:val="00975678"/>
    <w:rsid w:val="0097603D"/>
    <w:rsid w:val="00976949"/>
    <w:rsid w:val="00980477"/>
    <w:rsid w:val="00984D1E"/>
    <w:rsid w:val="00985253"/>
    <w:rsid w:val="009853B3"/>
    <w:rsid w:val="00986689"/>
    <w:rsid w:val="00990630"/>
    <w:rsid w:val="00991761"/>
    <w:rsid w:val="0099259D"/>
    <w:rsid w:val="00994DCA"/>
    <w:rsid w:val="009960EC"/>
    <w:rsid w:val="009970DD"/>
    <w:rsid w:val="009A0FBA"/>
    <w:rsid w:val="009A1601"/>
    <w:rsid w:val="009A1635"/>
    <w:rsid w:val="009A29E9"/>
    <w:rsid w:val="009A3BB6"/>
    <w:rsid w:val="009A40AD"/>
    <w:rsid w:val="009A462D"/>
    <w:rsid w:val="009A5CBA"/>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31D8"/>
    <w:rsid w:val="00A03456"/>
    <w:rsid w:val="00A03D4B"/>
    <w:rsid w:val="00A048A8"/>
    <w:rsid w:val="00A04F49"/>
    <w:rsid w:val="00A05077"/>
    <w:rsid w:val="00A133D4"/>
    <w:rsid w:val="00A13E54"/>
    <w:rsid w:val="00A14B9B"/>
    <w:rsid w:val="00A14FAC"/>
    <w:rsid w:val="00A15E17"/>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5B74"/>
    <w:rsid w:val="00A469FB"/>
    <w:rsid w:val="00A504E0"/>
    <w:rsid w:val="00A52E1D"/>
    <w:rsid w:val="00A54FCD"/>
    <w:rsid w:val="00A60E05"/>
    <w:rsid w:val="00A61499"/>
    <w:rsid w:val="00A62A77"/>
    <w:rsid w:val="00A63483"/>
    <w:rsid w:val="00A657D7"/>
    <w:rsid w:val="00A660AC"/>
    <w:rsid w:val="00A67403"/>
    <w:rsid w:val="00A67E6C"/>
    <w:rsid w:val="00A71B99"/>
    <w:rsid w:val="00A739D0"/>
    <w:rsid w:val="00A761D4"/>
    <w:rsid w:val="00A77EC4"/>
    <w:rsid w:val="00A845E3"/>
    <w:rsid w:val="00A85D00"/>
    <w:rsid w:val="00A87B64"/>
    <w:rsid w:val="00A92879"/>
    <w:rsid w:val="00A93AB2"/>
    <w:rsid w:val="00A9442A"/>
    <w:rsid w:val="00A9495C"/>
    <w:rsid w:val="00A94AFD"/>
    <w:rsid w:val="00A9756F"/>
    <w:rsid w:val="00AA016F"/>
    <w:rsid w:val="00AA1ED6"/>
    <w:rsid w:val="00AA51D6"/>
    <w:rsid w:val="00AB0BC8"/>
    <w:rsid w:val="00AB11CA"/>
    <w:rsid w:val="00AB14D9"/>
    <w:rsid w:val="00AB1916"/>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C35"/>
    <w:rsid w:val="00AE27AC"/>
    <w:rsid w:val="00AE40E0"/>
    <w:rsid w:val="00AE4DBA"/>
    <w:rsid w:val="00AE4F07"/>
    <w:rsid w:val="00AF1C5D"/>
    <w:rsid w:val="00AF1D4C"/>
    <w:rsid w:val="00AF217B"/>
    <w:rsid w:val="00AF397D"/>
    <w:rsid w:val="00AF42D7"/>
    <w:rsid w:val="00B006FE"/>
    <w:rsid w:val="00B007CB"/>
    <w:rsid w:val="00B02AA9"/>
    <w:rsid w:val="00B02FA3"/>
    <w:rsid w:val="00B03416"/>
    <w:rsid w:val="00B05084"/>
    <w:rsid w:val="00B05C1D"/>
    <w:rsid w:val="00B11625"/>
    <w:rsid w:val="00B1390A"/>
    <w:rsid w:val="00B157F9"/>
    <w:rsid w:val="00B16314"/>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888"/>
    <w:rsid w:val="00B45A52"/>
    <w:rsid w:val="00B46175"/>
    <w:rsid w:val="00B51828"/>
    <w:rsid w:val="00B548B7"/>
    <w:rsid w:val="00B5618A"/>
    <w:rsid w:val="00B64407"/>
    <w:rsid w:val="00B664C7"/>
    <w:rsid w:val="00B6747D"/>
    <w:rsid w:val="00B674A0"/>
    <w:rsid w:val="00B70235"/>
    <w:rsid w:val="00B713D8"/>
    <w:rsid w:val="00B73802"/>
    <w:rsid w:val="00B739F6"/>
    <w:rsid w:val="00B76029"/>
    <w:rsid w:val="00B80C98"/>
    <w:rsid w:val="00B80D1C"/>
    <w:rsid w:val="00B81A6C"/>
    <w:rsid w:val="00B83390"/>
    <w:rsid w:val="00B85728"/>
    <w:rsid w:val="00B85DE5"/>
    <w:rsid w:val="00B90F73"/>
    <w:rsid w:val="00B93B59"/>
    <w:rsid w:val="00B9406A"/>
    <w:rsid w:val="00B96693"/>
    <w:rsid w:val="00BA2280"/>
    <w:rsid w:val="00BA2A08"/>
    <w:rsid w:val="00BA3972"/>
    <w:rsid w:val="00BA56D2"/>
    <w:rsid w:val="00BA76E0"/>
    <w:rsid w:val="00BB1975"/>
    <w:rsid w:val="00BB25C7"/>
    <w:rsid w:val="00BB2A25"/>
    <w:rsid w:val="00BB42D4"/>
    <w:rsid w:val="00BB51E9"/>
    <w:rsid w:val="00BC05C5"/>
    <w:rsid w:val="00BC0FDC"/>
    <w:rsid w:val="00BC1EFC"/>
    <w:rsid w:val="00BC2246"/>
    <w:rsid w:val="00BC2B8F"/>
    <w:rsid w:val="00BC3053"/>
    <w:rsid w:val="00BC44CD"/>
    <w:rsid w:val="00BC4D2E"/>
    <w:rsid w:val="00BC5648"/>
    <w:rsid w:val="00BC6C61"/>
    <w:rsid w:val="00BD48AC"/>
    <w:rsid w:val="00BD5F1A"/>
    <w:rsid w:val="00BD7915"/>
    <w:rsid w:val="00BE0A23"/>
    <w:rsid w:val="00BE0C49"/>
    <w:rsid w:val="00BE1234"/>
    <w:rsid w:val="00BE24F3"/>
    <w:rsid w:val="00BE2FA6"/>
    <w:rsid w:val="00BE333F"/>
    <w:rsid w:val="00BE7406"/>
    <w:rsid w:val="00BE7449"/>
    <w:rsid w:val="00BE7603"/>
    <w:rsid w:val="00BF2A6D"/>
    <w:rsid w:val="00BF3279"/>
    <w:rsid w:val="00BF349E"/>
    <w:rsid w:val="00BF6FEC"/>
    <w:rsid w:val="00BF74C7"/>
    <w:rsid w:val="00C015F1"/>
    <w:rsid w:val="00C01F33"/>
    <w:rsid w:val="00C02CC6"/>
    <w:rsid w:val="00C03E7B"/>
    <w:rsid w:val="00C040F7"/>
    <w:rsid w:val="00C044AB"/>
    <w:rsid w:val="00C049FB"/>
    <w:rsid w:val="00C05706"/>
    <w:rsid w:val="00C05F52"/>
    <w:rsid w:val="00C0713F"/>
    <w:rsid w:val="00C07377"/>
    <w:rsid w:val="00C10478"/>
    <w:rsid w:val="00C12107"/>
    <w:rsid w:val="00C14CA5"/>
    <w:rsid w:val="00C14D4B"/>
    <w:rsid w:val="00C154BB"/>
    <w:rsid w:val="00C22CC6"/>
    <w:rsid w:val="00C23410"/>
    <w:rsid w:val="00C27019"/>
    <w:rsid w:val="00C279B5"/>
    <w:rsid w:val="00C27C45"/>
    <w:rsid w:val="00C36357"/>
    <w:rsid w:val="00C3719D"/>
    <w:rsid w:val="00C377E7"/>
    <w:rsid w:val="00C37CB2"/>
    <w:rsid w:val="00C46C8A"/>
    <w:rsid w:val="00C473A5"/>
    <w:rsid w:val="00C54995"/>
    <w:rsid w:val="00C54D41"/>
    <w:rsid w:val="00C60783"/>
    <w:rsid w:val="00C60B63"/>
    <w:rsid w:val="00C61313"/>
    <w:rsid w:val="00C61EB3"/>
    <w:rsid w:val="00C64672"/>
    <w:rsid w:val="00C70697"/>
    <w:rsid w:val="00C718C3"/>
    <w:rsid w:val="00C72093"/>
    <w:rsid w:val="00C72EF4"/>
    <w:rsid w:val="00C744FE"/>
    <w:rsid w:val="00C75D2F"/>
    <w:rsid w:val="00C767BE"/>
    <w:rsid w:val="00C76E3C"/>
    <w:rsid w:val="00C77775"/>
    <w:rsid w:val="00C802A4"/>
    <w:rsid w:val="00C81568"/>
    <w:rsid w:val="00C81B00"/>
    <w:rsid w:val="00C83D61"/>
    <w:rsid w:val="00C86A15"/>
    <w:rsid w:val="00C9027A"/>
    <w:rsid w:val="00C9068E"/>
    <w:rsid w:val="00C9369F"/>
    <w:rsid w:val="00C93814"/>
    <w:rsid w:val="00C93C4B"/>
    <w:rsid w:val="00C944AB"/>
    <w:rsid w:val="00C95B40"/>
    <w:rsid w:val="00C95F46"/>
    <w:rsid w:val="00C965AF"/>
    <w:rsid w:val="00C966F9"/>
    <w:rsid w:val="00CA1ED8"/>
    <w:rsid w:val="00CA599F"/>
    <w:rsid w:val="00CB1A4F"/>
    <w:rsid w:val="00CB1F63"/>
    <w:rsid w:val="00CB26EC"/>
    <w:rsid w:val="00CB7170"/>
    <w:rsid w:val="00CC040E"/>
    <w:rsid w:val="00CC111F"/>
    <w:rsid w:val="00CC2011"/>
    <w:rsid w:val="00CC36D4"/>
    <w:rsid w:val="00CC3EA0"/>
    <w:rsid w:val="00CC6E83"/>
    <w:rsid w:val="00CC7B45"/>
    <w:rsid w:val="00CD1188"/>
    <w:rsid w:val="00CD2ED1"/>
    <w:rsid w:val="00CD337B"/>
    <w:rsid w:val="00CD37EE"/>
    <w:rsid w:val="00CD40EA"/>
    <w:rsid w:val="00CD57EF"/>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349B"/>
    <w:rsid w:val="00D0593B"/>
    <w:rsid w:val="00D10249"/>
    <w:rsid w:val="00D115C3"/>
    <w:rsid w:val="00D11897"/>
    <w:rsid w:val="00D12E7A"/>
    <w:rsid w:val="00D130DD"/>
    <w:rsid w:val="00D13135"/>
    <w:rsid w:val="00D13E4E"/>
    <w:rsid w:val="00D165C4"/>
    <w:rsid w:val="00D21F8C"/>
    <w:rsid w:val="00D239A7"/>
    <w:rsid w:val="00D23F47"/>
    <w:rsid w:val="00D257CC"/>
    <w:rsid w:val="00D25A6F"/>
    <w:rsid w:val="00D25EC6"/>
    <w:rsid w:val="00D27589"/>
    <w:rsid w:val="00D278EF"/>
    <w:rsid w:val="00D32B81"/>
    <w:rsid w:val="00D36E71"/>
    <w:rsid w:val="00D37D87"/>
    <w:rsid w:val="00D40B33"/>
    <w:rsid w:val="00D4318F"/>
    <w:rsid w:val="00D438BF"/>
    <w:rsid w:val="00D440F8"/>
    <w:rsid w:val="00D449F5"/>
    <w:rsid w:val="00D50EFF"/>
    <w:rsid w:val="00D546FF"/>
    <w:rsid w:val="00D55AD5"/>
    <w:rsid w:val="00D576CA"/>
    <w:rsid w:val="00D57826"/>
    <w:rsid w:val="00D60FC3"/>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71CE"/>
    <w:rsid w:val="00D914F4"/>
    <w:rsid w:val="00D9196D"/>
    <w:rsid w:val="00D92982"/>
    <w:rsid w:val="00D9423B"/>
    <w:rsid w:val="00D96376"/>
    <w:rsid w:val="00D973B9"/>
    <w:rsid w:val="00DA305E"/>
    <w:rsid w:val="00DA487D"/>
    <w:rsid w:val="00DA5417"/>
    <w:rsid w:val="00DA56E8"/>
    <w:rsid w:val="00DB0A9F"/>
    <w:rsid w:val="00DB3229"/>
    <w:rsid w:val="00DB351B"/>
    <w:rsid w:val="00DB377D"/>
    <w:rsid w:val="00DC2D36"/>
    <w:rsid w:val="00DC2EC6"/>
    <w:rsid w:val="00DC3809"/>
    <w:rsid w:val="00DC53EF"/>
    <w:rsid w:val="00DD4C6E"/>
    <w:rsid w:val="00DE5608"/>
    <w:rsid w:val="00DE58D0"/>
    <w:rsid w:val="00DE654F"/>
    <w:rsid w:val="00DF0B6E"/>
    <w:rsid w:val="00DF0FC7"/>
    <w:rsid w:val="00DF136C"/>
    <w:rsid w:val="00DF15E0"/>
    <w:rsid w:val="00DF163D"/>
    <w:rsid w:val="00DF37A0"/>
    <w:rsid w:val="00DF393F"/>
    <w:rsid w:val="00DF50ED"/>
    <w:rsid w:val="00E01D30"/>
    <w:rsid w:val="00E02945"/>
    <w:rsid w:val="00E04D47"/>
    <w:rsid w:val="00E105FF"/>
    <w:rsid w:val="00E110E7"/>
    <w:rsid w:val="00E11B20"/>
    <w:rsid w:val="00E13104"/>
    <w:rsid w:val="00E13ADB"/>
    <w:rsid w:val="00E17FA2"/>
    <w:rsid w:val="00E21790"/>
    <w:rsid w:val="00E22330"/>
    <w:rsid w:val="00E2263D"/>
    <w:rsid w:val="00E22AD2"/>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46F1"/>
    <w:rsid w:val="00E46347"/>
    <w:rsid w:val="00E46886"/>
    <w:rsid w:val="00E47AEF"/>
    <w:rsid w:val="00E51B4A"/>
    <w:rsid w:val="00E51D65"/>
    <w:rsid w:val="00E521D2"/>
    <w:rsid w:val="00E522D3"/>
    <w:rsid w:val="00E53B75"/>
    <w:rsid w:val="00E54A28"/>
    <w:rsid w:val="00E54E3B"/>
    <w:rsid w:val="00E57565"/>
    <w:rsid w:val="00E60397"/>
    <w:rsid w:val="00E62C5D"/>
    <w:rsid w:val="00E63838"/>
    <w:rsid w:val="00E64434"/>
    <w:rsid w:val="00E67C51"/>
    <w:rsid w:val="00E717FF"/>
    <w:rsid w:val="00E72EFC"/>
    <w:rsid w:val="00E73218"/>
    <w:rsid w:val="00E758EC"/>
    <w:rsid w:val="00E762EF"/>
    <w:rsid w:val="00E8234C"/>
    <w:rsid w:val="00E83980"/>
    <w:rsid w:val="00E83AA9"/>
    <w:rsid w:val="00E84C21"/>
    <w:rsid w:val="00E85928"/>
    <w:rsid w:val="00E87822"/>
    <w:rsid w:val="00E90395"/>
    <w:rsid w:val="00E90E49"/>
    <w:rsid w:val="00E917F9"/>
    <w:rsid w:val="00E9291C"/>
    <w:rsid w:val="00E93FFE"/>
    <w:rsid w:val="00E947A5"/>
    <w:rsid w:val="00E94F8A"/>
    <w:rsid w:val="00E97C07"/>
    <w:rsid w:val="00EA1CAE"/>
    <w:rsid w:val="00EA71D3"/>
    <w:rsid w:val="00EA7A41"/>
    <w:rsid w:val="00EB077B"/>
    <w:rsid w:val="00EB2FC8"/>
    <w:rsid w:val="00EB4EA2"/>
    <w:rsid w:val="00EC08EC"/>
    <w:rsid w:val="00EC24C1"/>
    <w:rsid w:val="00EC24D5"/>
    <w:rsid w:val="00EC27C6"/>
    <w:rsid w:val="00EC32CB"/>
    <w:rsid w:val="00EC4207"/>
    <w:rsid w:val="00EC5653"/>
    <w:rsid w:val="00EC71CE"/>
    <w:rsid w:val="00ED1006"/>
    <w:rsid w:val="00ED320C"/>
    <w:rsid w:val="00ED3EE6"/>
    <w:rsid w:val="00ED50A7"/>
    <w:rsid w:val="00ED62D7"/>
    <w:rsid w:val="00ED7EDB"/>
    <w:rsid w:val="00EF0347"/>
    <w:rsid w:val="00EF18FE"/>
    <w:rsid w:val="00EF33F3"/>
    <w:rsid w:val="00EF4409"/>
    <w:rsid w:val="00EF5787"/>
    <w:rsid w:val="00EF60D0"/>
    <w:rsid w:val="00F02689"/>
    <w:rsid w:val="00F0528D"/>
    <w:rsid w:val="00F06C67"/>
    <w:rsid w:val="00F06DFD"/>
    <w:rsid w:val="00F071D1"/>
    <w:rsid w:val="00F07533"/>
    <w:rsid w:val="00F10629"/>
    <w:rsid w:val="00F11948"/>
    <w:rsid w:val="00F13291"/>
    <w:rsid w:val="00F15740"/>
    <w:rsid w:val="00F15FA5"/>
    <w:rsid w:val="00F209B7"/>
    <w:rsid w:val="00F2376F"/>
    <w:rsid w:val="00F243D8"/>
    <w:rsid w:val="00F25708"/>
    <w:rsid w:val="00F27D35"/>
    <w:rsid w:val="00F30828"/>
    <w:rsid w:val="00F313D6"/>
    <w:rsid w:val="00F32354"/>
    <w:rsid w:val="00F3413F"/>
    <w:rsid w:val="00F40F0C"/>
    <w:rsid w:val="00F413B0"/>
    <w:rsid w:val="00F438A9"/>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380"/>
    <w:rsid w:val="00FA0839"/>
    <w:rsid w:val="00FA2BB3"/>
    <w:rsid w:val="00FA556F"/>
    <w:rsid w:val="00FB0AA6"/>
    <w:rsid w:val="00FB4C80"/>
    <w:rsid w:val="00FB5B3C"/>
    <w:rsid w:val="00FB6A6A"/>
    <w:rsid w:val="00FC57CA"/>
    <w:rsid w:val="00FC6042"/>
    <w:rsid w:val="00FC7429"/>
    <w:rsid w:val="00FD07F6"/>
    <w:rsid w:val="00FD1132"/>
    <w:rsid w:val="00FD1EC8"/>
    <w:rsid w:val="00FD2CC8"/>
    <w:rsid w:val="00FD39C8"/>
    <w:rsid w:val="00FD46A7"/>
    <w:rsid w:val="00FD47ED"/>
    <w:rsid w:val="00FD6687"/>
    <w:rsid w:val="00FD74DB"/>
    <w:rsid w:val="00FD7660"/>
    <w:rsid w:val="00FD7F55"/>
    <w:rsid w:val="00FE0655"/>
    <w:rsid w:val="00FE07C0"/>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5C0FF0"/>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52</cp:revision>
  <cp:lastPrinted>2008-01-31T16:09:00Z</cp:lastPrinted>
  <dcterms:created xsi:type="dcterms:W3CDTF">2023-11-03T01:01:00Z</dcterms:created>
  <dcterms:modified xsi:type="dcterms:W3CDTF">2024-02-19T01:42:00Z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